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07D8D" w14:textId="3A6E9483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bookmarkStart w:id="0" w:name="_GoBack"/>
      <w:bookmarkEnd w:id="0"/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3B225B">
        <w:rPr>
          <w:rStyle w:val="Siln"/>
          <w:b w:val="0"/>
          <w:bCs w:val="0"/>
        </w:rPr>
        <w:t>10</w:t>
      </w:r>
      <w:r w:rsidR="00166D0A">
        <w:rPr>
          <w:rStyle w:val="Siln"/>
          <w:b w:val="0"/>
          <w:bCs w:val="0"/>
        </w:rPr>
        <w:t>. března</w:t>
      </w:r>
      <w:r w:rsidR="007329C4">
        <w:rPr>
          <w:rStyle w:val="Siln"/>
          <w:b w:val="0"/>
          <w:bCs w:val="0"/>
        </w:rPr>
        <w:t xml:space="preserve"> 2026</w:t>
      </w:r>
    </w:p>
    <w:p w14:paraId="1A388708" w14:textId="5EF0DBA7" w:rsidR="004001A2" w:rsidRPr="003B225B" w:rsidRDefault="003B225B" w:rsidP="003B225B">
      <w:pPr>
        <w:spacing w:line="240" w:lineRule="auto"/>
        <w:rPr>
          <w:rFonts w:ascii="Roobert CEZ Light" w:hAnsi="Roobert CEZ Light"/>
          <w:color w:val="E84F13"/>
          <w:sz w:val="48"/>
          <w:szCs w:val="48"/>
        </w:rPr>
      </w:pPr>
      <w:bookmarkStart w:id="1" w:name="_Hlk188615762"/>
      <w:bookmarkStart w:id="2" w:name="_Hlk150859649"/>
      <w:bookmarkStart w:id="3" w:name="_Hlk165019671"/>
      <w:bookmarkStart w:id="4" w:name="_Hlk163711841"/>
      <w:bookmarkStart w:id="5" w:name="_Hlk110324802"/>
      <w:bookmarkStart w:id="6" w:name="_Hlk16066868"/>
      <w:r w:rsidRPr="003B225B">
        <w:rPr>
          <w:rFonts w:ascii="Roobert CEZ Light" w:hAnsi="Roobert CEZ Light"/>
          <w:color w:val="E84F13"/>
          <w:sz w:val="48"/>
          <w:szCs w:val="48"/>
        </w:rPr>
        <w:t xml:space="preserve">Kam až sahá síla vody? Dalešická elektrárna </w:t>
      </w:r>
      <w:r>
        <w:rPr>
          <w:rFonts w:ascii="Roobert CEZ Light" w:hAnsi="Roobert CEZ Light"/>
          <w:color w:val="E84F13"/>
          <w:sz w:val="48"/>
          <w:szCs w:val="48"/>
        </w:rPr>
        <w:t xml:space="preserve">i elektrárna Kníničky na brněnské přehradě </w:t>
      </w:r>
      <w:r w:rsidRPr="003B225B">
        <w:rPr>
          <w:rFonts w:ascii="Roobert CEZ Light" w:hAnsi="Roobert CEZ Light"/>
          <w:color w:val="E84F13"/>
          <w:sz w:val="48"/>
          <w:szCs w:val="48"/>
        </w:rPr>
        <w:t>nabídn</w:t>
      </w:r>
      <w:r>
        <w:rPr>
          <w:rFonts w:ascii="Roobert CEZ Light" w:hAnsi="Roobert CEZ Light"/>
          <w:color w:val="E84F13"/>
          <w:sz w:val="48"/>
          <w:szCs w:val="48"/>
        </w:rPr>
        <w:t>ou</w:t>
      </w:r>
      <w:r w:rsidRPr="003B225B">
        <w:rPr>
          <w:rFonts w:ascii="Roobert CEZ Light" w:hAnsi="Roobert CEZ Light"/>
          <w:color w:val="E84F13"/>
          <w:sz w:val="48"/>
          <w:szCs w:val="48"/>
        </w:rPr>
        <w:t xml:space="preserve"> speciální prohlídky</w:t>
      </w:r>
      <w:r w:rsidR="00937FA6">
        <w:rPr>
          <w:rFonts w:ascii="Roobert CEZ Light" w:hAnsi="Roobert CEZ Light"/>
          <w:color w:val="E84F13"/>
          <w:sz w:val="48"/>
          <w:szCs w:val="48"/>
        </w:rPr>
        <w:t xml:space="preserve"> 21. března</w:t>
      </w:r>
    </w:p>
    <w:p w14:paraId="3EB7A289" w14:textId="77777777" w:rsidR="003B225B" w:rsidRDefault="003B225B" w:rsidP="003B225B">
      <w:pPr>
        <w:rPr>
          <w:rFonts w:ascii="Roobert CEZ SemiBold" w:hAnsi="Roobert CEZ SemiBold"/>
          <w:color w:val="676C6F"/>
          <w:sz w:val="24"/>
        </w:rPr>
      </w:pPr>
    </w:p>
    <w:p w14:paraId="235114FA" w14:textId="5D28DA64" w:rsidR="003B225B" w:rsidRPr="003B225B" w:rsidRDefault="003B225B" w:rsidP="003B225B">
      <w:pPr>
        <w:spacing w:after="0" w:line="240" w:lineRule="auto"/>
        <w:jc w:val="both"/>
        <w:rPr>
          <w:bCs/>
          <w:color w:val="63666A"/>
          <w:sz w:val="26"/>
          <w:szCs w:val="26"/>
        </w:rPr>
      </w:pPr>
      <w:r w:rsidRPr="003B225B">
        <w:rPr>
          <w:rFonts w:ascii="Roobert CEZ SemiBold" w:hAnsi="Roobert CEZ SemiBold"/>
          <w:color w:val="676C6F"/>
          <w:sz w:val="24"/>
        </w:rPr>
        <w:t xml:space="preserve">V rámci oslav Mezinárodního dne vody otevře ČEZ už příští sobotu </w:t>
      </w:r>
      <w:r w:rsidR="00937FA6">
        <w:rPr>
          <w:rFonts w:ascii="Roobert CEZ SemiBold" w:hAnsi="Roobert CEZ SemiBold"/>
          <w:color w:val="676C6F"/>
          <w:sz w:val="24"/>
        </w:rPr>
        <w:t xml:space="preserve">21. března </w:t>
      </w:r>
      <w:r w:rsidRPr="003B225B">
        <w:rPr>
          <w:rFonts w:ascii="Roobert CEZ SemiBold" w:hAnsi="Roobert CEZ SemiBold"/>
          <w:color w:val="676C6F"/>
          <w:sz w:val="24"/>
        </w:rPr>
        <w:t xml:space="preserve">vybrané vodní elektrárny pro veřejnost. Návštěvníci, kteří se předem zaregistrují na </w:t>
      </w:r>
      <w:hyperlink r:id="rId7" w:history="1">
        <w:r w:rsidRPr="003B225B">
          <w:rPr>
            <w:rStyle w:val="Hypertextovodkaz"/>
            <w:rFonts w:ascii="Roobert CEZ" w:hAnsi="Roobert CEZ" w:cs="Arial"/>
            <w:sz w:val="24"/>
            <w:szCs w:val="24"/>
          </w:rPr>
          <w:t>www.svetenergie.cz/infocentra</w:t>
        </w:r>
      </w:hyperlink>
      <w:r w:rsidRPr="003B225B">
        <w:rPr>
          <w:rFonts w:ascii="Roobert CEZ" w:hAnsi="Roobert CEZ" w:cs="Arial"/>
          <w:bCs/>
          <w:color w:val="63666A"/>
          <w:sz w:val="26"/>
          <w:szCs w:val="26"/>
        </w:rPr>
        <w:t>,</w:t>
      </w:r>
      <w:r>
        <w:rPr>
          <w:bCs/>
          <w:color w:val="63666A"/>
          <w:sz w:val="26"/>
          <w:szCs w:val="26"/>
        </w:rPr>
        <w:t xml:space="preserve"> </w:t>
      </w:r>
      <w:r>
        <w:rPr>
          <w:rFonts w:ascii="Roobert CEZ SemiBold" w:hAnsi="Roobert CEZ SemiBold"/>
          <w:color w:val="676C6F"/>
          <w:sz w:val="24"/>
        </w:rPr>
        <w:t>uvidí</w:t>
      </w:r>
      <w:r w:rsidRPr="003B225B">
        <w:rPr>
          <w:rFonts w:ascii="Roobert CEZ SemiBold" w:hAnsi="Roobert CEZ SemiBold"/>
          <w:color w:val="676C6F"/>
          <w:sz w:val="24"/>
        </w:rPr>
        <w:t xml:space="preserve"> zákulisí výroby ekologické elektřiny mj. i v malé vodní elektrárně, která už 85 let spolehlivě funguje na brněnské přehradě. Elektrárna v posledních letech prošla rozsáhlou modernizací, aby i v měnící se energetice 21. století zůstala důležitým prvkem české energetické soustavy. Mimořádný program na oslavu Dne vody připravilo také infocentrum přečerpávací elektrárny v Dalešicích poblíž jaderné elektrárny Dukovany.</w:t>
      </w:r>
    </w:p>
    <w:p w14:paraId="1EA48CCF" w14:textId="77777777" w:rsidR="003B225B" w:rsidRPr="003B225B" w:rsidRDefault="003B225B" w:rsidP="003B225B">
      <w:pPr>
        <w:spacing w:before="100" w:beforeAutospacing="1" w:after="100" w:afterAutospacing="1" w:line="300" w:lineRule="atLeast"/>
        <w:rPr>
          <w:rFonts w:ascii="Roobert CEZ" w:hAnsi="Roobert CEZ"/>
          <w:color w:val="676C6F"/>
          <w:sz w:val="24"/>
        </w:rPr>
      </w:pPr>
      <w:r w:rsidRPr="003B225B">
        <w:rPr>
          <w:rFonts w:ascii="Roobert CEZ" w:hAnsi="Roobert CEZ"/>
          <w:b/>
          <w:bCs/>
          <w:color w:val="676C6F"/>
          <w:sz w:val="24"/>
        </w:rPr>
        <w:t>Brány vodního díla Dalešice</w:t>
      </w:r>
      <w:r w:rsidRPr="003B225B">
        <w:rPr>
          <w:rFonts w:ascii="Roobert CEZ" w:hAnsi="Roobert CEZ"/>
          <w:color w:val="676C6F"/>
          <w:sz w:val="24"/>
        </w:rPr>
        <w:t xml:space="preserve"> se otevřou třetí březnovou sobotu všem, kterým je více než 15 let a kteří se předem přihlásí online. Návštěvníci tak mohou symbolicky oslavit Světový den vody, který v roce 1993 ustanovila Organizace spojených národů. Připomíná význam vody pro život a také to, že pitná voda stále není samozřejmostí pro všechny.</w:t>
      </w:r>
    </w:p>
    <w:p w14:paraId="29BA9F17" w14:textId="77777777" w:rsidR="003B225B" w:rsidRPr="003B225B" w:rsidRDefault="003B225B" w:rsidP="003B225B">
      <w:pPr>
        <w:spacing w:before="100" w:beforeAutospacing="1" w:after="100" w:afterAutospacing="1" w:line="300" w:lineRule="atLeast"/>
        <w:rPr>
          <w:rFonts w:ascii="Roobert CEZ" w:hAnsi="Roobert CEZ"/>
          <w:color w:val="676C6F"/>
          <w:sz w:val="24"/>
        </w:rPr>
      </w:pPr>
      <w:r w:rsidRPr="003B225B">
        <w:rPr>
          <w:rFonts w:ascii="Roobert CEZ" w:hAnsi="Roobert CEZ"/>
          <w:color w:val="676C6F"/>
          <w:sz w:val="24"/>
        </w:rPr>
        <w:t>„Vodní elektrárnu Dalešice mohou navštívit osoby starší 15 let. Kromě infocentra a strojovny se zájemci podívají až k vodním přivaděčům, které se nachází 80 metrů pod hladinou dalešické přehrady, a k jejich prohlídce musí zdolat 165 schodů,“ vysvětluje vedoucí infocenter Dukovany a Dalešice Dana Janovská.</w:t>
      </w:r>
    </w:p>
    <w:p w14:paraId="7776108A" w14:textId="77777777" w:rsidR="003B225B" w:rsidRPr="003B225B" w:rsidRDefault="003B225B" w:rsidP="003B225B">
      <w:pPr>
        <w:spacing w:before="100" w:beforeAutospacing="1" w:after="100" w:afterAutospacing="1" w:line="300" w:lineRule="atLeast"/>
        <w:rPr>
          <w:rFonts w:ascii="Roobert CEZ" w:hAnsi="Roobert CEZ"/>
          <w:color w:val="676C6F"/>
          <w:sz w:val="24"/>
        </w:rPr>
      </w:pPr>
      <w:r w:rsidRPr="003B225B">
        <w:rPr>
          <w:rFonts w:ascii="Roobert CEZ" w:hAnsi="Roobert CEZ"/>
          <w:color w:val="676C6F"/>
          <w:sz w:val="24"/>
        </w:rPr>
        <w:t xml:space="preserve">Působivá elektrárna nedaleko Náměště nad Oslavou ročně vyrobí množství bezemisní elektrické energie, které pokryje spotřebu více než 117 tisíc českých domácností. Kromě výroby má však zásadní úlohu i při vyrovnávání rychlých změn mezi spotřebou a výrobou elektrické energie v přenosové soustavě. Dalešická a </w:t>
      </w:r>
      <w:proofErr w:type="spellStart"/>
      <w:r w:rsidRPr="003B225B">
        <w:rPr>
          <w:rFonts w:ascii="Roobert CEZ" w:hAnsi="Roobert CEZ"/>
          <w:color w:val="676C6F"/>
          <w:sz w:val="24"/>
        </w:rPr>
        <w:t>mohelenská</w:t>
      </w:r>
      <w:proofErr w:type="spellEnd"/>
      <w:r w:rsidRPr="003B225B">
        <w:rPr>
          <w:rFonts w:ascii="Roobert CEZ" w:hAnsi="Roobert CEZ"/>
          <w:color w:val="676C6F"/>
          <w:sz w:val="24"/>
        </w:rPr>
        <w:t xml:space="preserve"> vodní nádrž navíc slouží jako důležitá zásobárna vody pro Jadernou elektrárnu Dukovany, a zároveň jsou oblíbeným místem pro rekreaci, koupání i rybaření.</w:t>
      </w:r>
    </w:p>
    <w:p w14:paraId="07658083" w14:textId="77777777" w:rsidR="003B225B" w:rsidRPr="00A73242" w:rsidRDefault="003B225B" w:rsidP="003B225B">
      <w:pPr>
        <w:spacing w:before="100" w:beforeAutospacing="1" w:after="100" w:afterAutospacing="1" w:line="300" w:lineRule="atLeast"/>
      </w:pPr>
      <w:r w:rsidRPr="003B225B">
        <w:rPr>
          <w:rFonts w:ascii="Roobert CEZ" w:hAnsi="Roobert CEZ"/>
          <w:color w:val="676C6F"/>
          <w:sz w:val="24"/>
        </w:rPr>
        <w:t>Zájemci se mohou na prohlídky hlásit do 19. března na</w:t>
      </w:r>
      <w:r w:rsidRPr="00A73242">
        <w:br/>
      </w:r>
      <w:r w:rsidRPr="003B225B">
        <w:rPr>
          <w:rFonts w:ascii="Segoe UI Emoji" w:hAnsi="Segoe UI Emoji" w:cs="Segoe UI Emoji"/>
        </w:rPr>
        <w:t>👉</w:t>
      </w:r>
      <w:r w:rsidRPr="003B225B">
        <w:rPr>
          <w:rFonts w:ascii="Roobert CEZ" w:hAnsi="Roobert CEZ" w:cs="Arial"/>
        </w:rPr>
        <w:t xml:space="preserve"> </w:t>
      </w:r>
      <w:hyperlink r:id="rId8" w:history="1">
        <w:r w:rsidRPr="003B225B">
          <w:rPr>
            <w:rStyle w:val="Hypertextovodkaz"/>
            <w:rFonts w:ascii="Roobert CEZ" w:eastAsia="Calibri" w:hAnsi="Roobert CEZ" w:cs="Arial"/>
            <w:bCs/>
          </w:rPr>
          <w:t>www.svetenergie.cz/dalesice</w:t>
        </w:r>
      </w:hyperlink>
      <w:r w:rsidRPr="003B225B">
        <w:rPr>
          <w:rFonts w:ascii="Roobert CEZ" w:hAnsi="Roobert CEZ"/>
        </w:rPr>
        <w:br/>
      </w:r>
      <w:r w:rsidRPr="003B225B">
        <w:rPr>
          <w:rFonts w:ascii="Roobert CEZ" w:hAnsi="Roobert CEZ"/>
          <w:color w:val="676C6F"/>
          <w:sz w:val="24"/>
        </w:rPr>
        <w:t>kde najdou i kompletní informace a podmínky vstupu.</w:t>
      </w:r>
    </w:p>
    <w:p w14:paraId="5BFFD72A" w14:textId="77777777" w:rsidR="003B225B" w:rsidRPr="003B225B" w:rsidRDefault="003B225B" w:rsidP="003B225B">
      <w:pPr>
        <w:spacing w:before="100" w:beforeAutospacing="1" w:after="100" w:afterAutospacing="1" w:line="300" w:lineRule="atLeast"/>
        <w:rPr>
          <w:rFonts w:ascii="Roobert CEZ" w:hAnsi="Roobert CEZ"/>
          <w:color w:val="676C6F"/>
          <w:sz w:val="24"/>
        </w:rPr>
      </w:pPr>
      <w:r w:rsidRPr="003B225B">
        <w:rPr>
          <w:rFonts w:ascii="Roobert CEZ" w:hAnsi="Roobert CEZ"/>
          <w:color w:val="676C6F"/>
          <w:sz w:val="24"/>
        </w:rPr>
        <w:t>Prohlídka trvá přibližně 60 minut a probíhá vždy v celou hodinu od 8:00 do 15:00 hodin.</w:t>
      </w:r>
      <w:r w:rsidRPr="003B225B">
        <w:rPr>
          <w:rFonts w:ascii="Roobert CEZ" w:hAnsi="Roobert CEZ"/>
          <w:color w:val="676C6F"/>
          <w:sz w:val="24"/>
        </w:rPr>
        <w:br/>
        <w:t>Návštěvníci musí mít pevnou uzavřenou obuv bez podpatků, dlouhé kalhoty a nesmí s sebou brát žádná zavazadla včetně kabelek. Každý účastník musí před vstupem předložit doklad totožnosti, který uvedl při registraci.</w:t>
      </w:r>
    </w:p>
    <w:p w14:paraId="6CF99B28" w14:textId="4D155CA9" w:rsidR="003B225B" w:rsidRPr="003B225B" w:rsidRDefault="003B225B" w:rsidP="003B225B">
      <w:pPr>
        <w:spacing w:before="100" w:beforeAutospacing="1" w:after="100" w:afterAutospacing="1" w:line="300" w:lineRule="atLeast"/>
        <w:rPr>
          <w:color w:val="63666A"/>
        </w:rPr>
      </w:pPr>
      <w:r w:rsidRPr="003B225B">
        <w:rPr>
          <w:rFonts w:ascii="Roobert CEZ" w:hAnsi="Roobert CEZ"/>
          <w:b/>
          <w:bCs/>
          <w:color w:val="676C6F"/>
          <w:sz w:val="24"/>
        </w:rPr>
        <w:lastRenderedPageBreak/>
        <w:t>Elektrárna Kníničky</w:t>
      </w:r>
      <w:r w:rsidRPr="003B225B">
        <w:rPr>
          <w:rFonts w:ascii="Roobert CEZ" w:hAnsi="Roobert CEZ"/>
          <w:color w:val="676C6F"/>
          <w:sz w:val="24"/>
        </w:rPr>
        <w:t xml:space="preserve"> je umístěna na populárním výletním místě Brňanů, přehradě zvané </w:t>
      </w:r>
      <w:proofErr w:type="spellStart"/>
      <w:r w:rsidRPr="003B225B">
        <w:rPr>
          <w:rFonts w:ascii="Roobert CEZ" w:hAnsi="Roobert CEZ"/>
          <w:color w:val="676C6F"/>
          <w:sz w:val="24"/>
        </w:rPr>
        <w:t>Prigl</w:t>
      </w:r>
      <w:proofErr w:type="spellEnd"/>
      <w:r w:rsidRPr="003B225B">
        <w:rPr>
          <w:rFonts w:ascii="Roobert CEZ" w:hAnsi="Roobert CEZ"/>
          <w:color w:val="676C6F"/>
          <w:sz w:val="24"/>
        </w:rPr>
        <w:t xml:space="preserve">. Komplexně modernizovaný zdroj zásobuje společně s níže ležící elektrárnou Komín tisíce domácností v jihomoravské metropoli. Spolu s vyrovnávací elektrárnou v městské části Brno-Komín jde o spolehlivé lokální zdroje ekologické elektřiny, které pokrývají spotřebu tisíců domácností. Díky rozsáhlým modernizacím a pečlivé údržbě jsou i tyto elektrárny spolehlivou součástí energetické sítě v regionu. Přesvědčit se o tom mohou návštěvníci, kteří se včas zaregistrují na jeden z termínů komentovaných prohlídek na </w:t>
      </w:r>
      <w:hyperlink r:id="rId9" w:history="1">
        <w:r w:rsidRPr="003B225B">
          <w:rPr>
            <w:rStyle w:val="Hypertextovodkaz"/>
            <w:rFonts w:ascii="Roobert CEZ" w:hAnsi="Roobert CEZ"/>
            <w:sz w:val="24"/>
            <w:szCs w:val="24"/>
          </w:rPr>
          <w:t>www.svetenergie.cz/infocentra.</w:t>
        </w:r>
      </w:hyperlink>
      <w:r>
        <w:rPr>
          <w:i/>
          <w:iCs/>
          <w:color w:val="63666A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75"/>
        <w:gridCol w:w="1781"/>
        <w:gridCol w:w="2702"/>
        <w:gridCol w:w="1677"/>
        <w:gridCol w:w="1767"/>
      </w:tblGrid>
      <w:tr w:rsidR="003B225B" w:rsidRPr="003B225B" w14:paraId="0F76F9E8" w14:textId="77777777" w:rsidTr="001A7F6A">
        <w:tc>
          <w:tcPr>
            <w:tcW w:w="1475" w:type="dxa"/>
          </w:tcPr>
          <w:p w14:paraId="3EC2383B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b/>
                <w:bCs/>
                <w:color w:val="63666A"/>
              </w:rPr>
            </w:pPr>
            <w:bookmarkStart w:id="7" w:name="_Hlk192748565"/>
            <w:bookmarkStart w:id="8" w:name="_Hlk192747874"/>
            <w:r w:rsidRPr="003B225B">
              <w:rPr>
                <w:rFonts w:ascii="Roobert CEZ" w:hAnsi="Roobert CEZ" w:cstheme="majorHAnsi"/>
                <w:b/>
                <w:bCs/>
                <w:color w:val="63666A"/>
              </w:rPr>
              <w:t>Elektrárna</w:t>
            </w:r>
          </w:p>
        </w:tc>
        <w:tc>
          <w:tcPr>
            <w:tcW w:w="1781" w:type="dxa"/>
          </w:tcPr>
          <w:p w14:paraId="3BF3FC16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b/>
                <w:bCs/>
                <w:color w:val="63666A"/>
              </w:rPr>
            </w:pPr>
            <w:r w:rsidRPr="003B225B">
              <w:rPr>
                <w:rFonts w:ascii="Roobert CEZ" w:hAnsi="Roobert CEZ" w:cstheme="majorHAnsi"/>
                <w:b/>
                <w:bCs/>
                <w:color w:val="63666A"/>
              </w:rPr>
              <w:t>Termín dne otevřených dveří</w:t>
            </w:r>
          </w:p>
        </w:tc>
        <w:tc>
          <w:tcPr>
            <w:tcW w:w="2702" w:type="dxa"/>
          </w:tcPr>
          <w:p w14:paraId="1A1AAADE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b/>
                <w:bCs/>
                <w:color w:val="63666A"/>
              </w:rPr>
            </w:pPr>
            <w:r w:rsidRPr="003B225B">
              <w:rPr>
                <w:rFonts w:ascii="Roobert CEZ" w:hAnsi="Roobert CEZ" w:cstheme="majorHAnsi"/>
                <w:b/>
                <w:bCs/>
                <w:color w:val="63666A"/>
              </w:rPr>
              <w:t>Začátky prohlídek</w:t>
            </w:r>
          </w:p>
        </w:tc>
        <w:tc>
          <w:tcPr>
            <w:tcW w:w="1677" w:type="dxa"/>
          </w:tcPr>
          <w:p w14:paraId="0C19B615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b/>
                <w:bCs/>
                <w:color w:val="63666A"/>
              </w:rPr>
            </w:pPr>
            <w:r w:rsidRPr="003B225B">
              <w:rPr>
                <w:rFonts w:ascii="Roobert CEZ" w:hAnsi="Roobert CEZ" w:cstheme="majorHAnsi"/>
                <w:b/>
                <w:bCs/>
                <w:color w:val="63666A"/>
              </w:rPr>
              <w:t>Interval mezi začátky prohlídek</w:t>
            </w:r>
          </w:p>
        </w:tc>
        <w:tc>
          <w:tcPr>
            <w:tcW w:w="1767" w:type="dxa"/>
          </w:tcPr>
          <w:p w14:paraId="516AF648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b/>
                <w:bCs/>
                <w:color w:val="63666A"/>
              </w:rPr>
            </w:pPr>
            <w:r w:rsidRPr="003B225B">
              <w:rPr>
                <w:rFonts w:ascii="Roobert CEZ" w:hAnsi="Roobert CEZ" w:cstheme="majorHAnsi"/>
                <w:b/>
                <w:bCs/>
                <w:color w:val="63666A"/>
              </w:rPr>
              <w:t>Počet návštěvníků ve skupině</w:t>
            </w:r>
          </w:p>
        </w:tc>
      </w:tr>
      <w:tr w:rsidR="003B225B" w:rsidRPr="003B225B" w14:paraId="30CB599E" w14:textId="77777777" w:rsidTr="001A7F6A">
        <w:tc>
          <w:tcPr>
            <w:tcW w:w="1475" w:type="dxa"/>
          </w:tcPr>
          <w:p w14:paraId="625DF346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b/>
                <w:bCs/>
                <w:color w:val="63666A"/>
              </w:rPr>
            </w:pPr>
            <w:r w:rsidRPr="003B225B">
              <w:rPr>
                <w:rFonts w:ascii="Roobert CEZ" w:hAnsi="Roobert CEZ" w:cstheme="majorHAnsi"/>
                <w:b/>
                <w:bCs/>
                <w:color w:val="63666A"/>
              </w:rPr>
              <w:t>Kníničky</w:t>
            </w:r>
          </w:p>
        </w:tc>
        <w:tc>
          <w:tcPr>
            <w:tcW w:w="1781" w:type="dxa"/>
          </w:tcPr>
          <w:p w14:paraId="494AB4E6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color w:val="63666A"/>
              </w:rPr>
            </w:pPr>
            <w:r w:rsidRPr="003B225B">
              <w:rPr>
                <w:rFonts w:ascii="Roobert CEZ" w:hAnsi="Roobert CEZ" w:cstheme="majorHAnsi"/>
                <w:color w:val="63666A"/>
              </w:rPr>
              <w:t>Sobota 21.3.</w:t>
            </w:r>
          </w:p>
        </w:tc>
        <w:tc>
          <w:tcPr>
            <w:tcW w:w="2702" w:type="dxa"/>
          </w:tcPr>
          <w:p w14:paraId="520AA7AE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color w:val="63666A"/>
              </w:rPr>
            </w:pPr>
            <w:r w:rsidRPr="003B225B">
              <w:rPr>
                <w:rFonts w:ascii="Roobert CEZ" w:hAnsi="Roobert CEZ" w:cstheme="majorHAnsi"/>
                <w:color w:val="63666A"/>
              </w:rPr>
              <w:t>9:00, 10:00, 11:00, 13:00, 14:00</w:t>
            </w:r>
          </w:p>
        </w:tc>
        <w:tc>
          <w:tcPr>
            <w:tcW w:w="1677" w:type="dxa"/>
          </w:tcPr>
          <w:p w14:paraId="7DCFAD07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color w:val="63666A"/>
              </w:rPr>
            </w:pPr>
            <w:r w:rsidRPr="003B225B">
              <w:rPr>
                <w:rFonts w:ascii="Roobert CEZ" w:hAnsi="Roobert CEZ" w:cstheme="majorHAnsi"/>
                <w:color w:val="63666A"/>
              </w:rPr>
              <w:t>60 min</w:t>
            </w:r>
          </w:p>
        </w:tc>
        <w:tc>
          <w:tcPr>
            <w:tcW w:w="1767" w:type="dxa"/>
          </w:tcPr>
          <w:p w14:paraId="232DD82F" w14:textId="77777777" w:rsidR="003B225B" w:rsidRPr="003B225B" w:rsidRDefault="003B225B" w:rsidP="001A7F6A">
            <w:pPr>
              <w:jc w:val="both"/>
              <w:rPr>
                <w:rFonts w:ascii="Roobert CEZ" w:hAnsi="Roobert CEZ" w:cstheme="majorHAnsi"/>
                <w:color w:val="63666A"/>
              </w:rPr>
            </w:pPr>
            <w:r w:rsidRPr="003B225B">
              <w:rPr>
                <w:rFonts w:ascii="Roobert CEZ" w:hAnsi="Roobert CEZ" w:cstheme="majorHAnsi"/>
                <w:color w:val="63666A"/>
              </w:rPr>
              <w:t>15</w:t>
            </w:r>
          </w:p>
        </w:tc>
      </w:tr>
    </w:tbl>
    <w:bookmarkEnd w:id="7"/>
    <w:bookmarkEnd w:id="8"/>
    <w:p w14:paraId="10311189" w14:textId="1D0402F7" w:rsidR="003B225B" w:rsidRDefault="003B225B" w:rsidP="004001A2">
      <w:pPr>
        <w:spacing w:before="100" w:beforeAutospacing="1" w:after="100" w:afterAutospacing="1" w:line="300" w:lineRule="atLeast"/>
        <w:rPr>
          <w:rFonts w:ascii="Roobert CEZ" w:hAnsi="Roobert CEZ"/>
          <w:color w:val="676C6F"/>
          <w:sz w:val="24"/>
        </w:rPr>
      </w:pPr>
      <w:r w:rsidRPr="003B225B">
        <w:rPr>
          <w:rFonts w:ascii="Roobert CEZ" w:hAnsi="Roobert CEZ"/>
          <w:color w:val="676C6F"/>
          <w:sz w:val="24"/>
        </w:rPr>
        <w:t>Mezinárodní den vody můžete přijít oslavit i do běžně otevřených infocenter</w:t>
      </w:r>
      <w:r>
        <w:rPr>
          <w:rFonts w:ascii="Roobert CEZ" w:hAnsi="Roobert CEZ"/>
          <w:color w:val="676C6F"/>
          <w:sz w:val="24"/>
        </w:rPr>
        <w:t xml:space="preserve"> ČEZ</w:t>
      </w:r>
      <w:r w:rsidRPr="003B225B">
        <w:rPr>
          <w:rFonts w:ascii="Roobert CEZ" w:hAnsi="Roobert CEZ"/>
          <w:color w:val="676C6F"/>
          <w:sz w:val="24"/>
        </w:rPr>
        <w:t xml:space="preserve">. </w:t>
      </w:r>
    </w:p>
    <w:p w14:paraId="5665E8E5" w14:textId="6CF1F953" w:rsidR="003B225B" w:rsidRDefault="003B225B" w:rsidP="004001A2">
      <w:pPr>
        <w:spacing w:before="100" w:beforeAutospacing="1" w:after="100" w:afterAutospacing="1" w:line="300" w:lineRule="atLeast"/>
        <w:rPr>
          <w:rFonts w:ascii="Roobert CEZ" w:hAnsi="Roobert CEZ"/>
          <w:b/>
          <w:bCs/>
          <w:color w:val="676C6F"/>
          <w:sz w:val="24"/>
        </w:rPr>
      </w:pPr>
      <w:r w:rsidRPr="003B225B">
        <w:rPr>
          <w:rFonts w:ascii="Roobert CEZ" w:hAnsi="Roobert CEZ"/>
          <w:color w:val="676C6F"/>
          <w:sz w:val="24"/>
        </w:rPr>
        <w:t xml:space="preserve">Všechny informace na </w:t>
      </w:r>
      <w:hyperlink r:id="rId10" w:history="1">
        <w:r w:rsidRPr="003B225B">
          <w:rPr>
            <w:rStyle w:val="Hypertextovodkaz"/>
            <w:rFonts w:ascii="Roobert CEZ" w:hAnsi="Roobert CEZ"/>
            <w:b/>
            <w:bCs/>
            <w:sz w:val="24"/>
            <w:szCs w:val="24"/>
          </w:rPr>
          <w:t>www.svetenergie.cz/infocentra</w:t>
        </w:r>
      </w:hyperlink>
      <w:r w:rsidRPr="003B225B">
        <w:rPr>
          <w:rFonts w:ascii="Roobert CEZ" w:hAnsi="Roobert CEZ"/>
          <w:color w:val="63666A"/>
          <w:sz w:val="24"/>
          <w:szCs w:val="24"/>
        </w:rPr>
        <w:t>.</w:t>
      </w:r>
    </w:p>
    <w:p w14:paraId="5DDD5AA4" w14:textId="77777777" w:rsidR="002A0C40" w:rsidRPr="002A0C40" w:rsidRDefault="002A0C40" w:rsidP="002A0C40">
      <w:pPr>
        <w:rPr>
          <w:rFonts w:ascii="Roobert CEZ" w:hAnsi="Roobert CEZ"/>
          <w:color w:val="676C6F"/>
          <w:sz w:val="24"/>
        </w:rPr>
      </w:pPr>
    </w:p>
    <w:p w14:paraId="4CADA02F" w14:textId="77777777" w:rsidR="002A0C40" w:rsidRPr="002A0C40" w:rsidRDefault="002A0C40" w:rsidP="002A0C40">
      <w:pPr>
        <w:rPr>
          <w:rFonts w:ascii="Roobert CEZ" w:hAnsi="Roobert CEZ"/>
          <w:b/>
          <w:bCs/>
          <w:color w:val="676C6F"/>
          <w:sz w:val="24"/>
        </w:rPr>
      </w:pPr>
      <w:r w:rsidRPr="002A0C40">
        <w:rPr>
          <w:rFonts w:ascii="Roobert CEZ" w:hAnsi="Roobert CEZ"/>
          <w:b/>
          <w:bCs/>
          <w:color w:val="676C6F"/>
          <w:sz w:val="24"/>
        </w:rPr>
        <w:t>Jana Štefánková</w:t>
      </w:r>
    </w:p>
    <w:p w14:paraId="7DF40207" w14:textId="10740435" w:rsidR="009D64AE" w:rsidRPr="009D64AE" w:rsidRDefault="002A0C40" w:rsidP="009D64AE">
      <w:pPr>
        <w:rPr>
          <w:rFonts w:ascii="Roobert CEZ" w:hAnsi="Roobert CEZ"/>
          <w:color w:val="676C6F"/>
          <w:sz w:val="24"/>
        </w:rPr>
      </w:pPr>
      <w:r w:rsidRPr="002A0C40">
        <w:rPr>
          <w:rFonts w:ascii="Roobert CEZ" w:hAnsi="Roobert CEZ"/>
          <w:color w:val="676C6F"/>
          <w:sz w:val="24"/>
        </w:rPr>
        <w:t>specialista komunikace ČEZ, a. s. Jaderná elektrárna Dukovany</w:t>
      </w:r>
    </w:p>
    <w:bookmarkEnd w:id="1"/>
    <w:bookmarkEnd w:id="2"/>
    <w:bookmarkEnd w:id="3"/>
    <w:bookmarkEnd w:id="4"/>
    <w:bookmarkEnd w:id="5"/>
    <w:bookmarkEnd w:id="6"/>
    <w:sectPr w:rsidR="009D64AE" w:rsidRPr="009D64AE" w:rsidSect="00B97D6D">
      <w:headerReference w:type="default" r:id="rId11"/>
      <w:footerReference w:type="default" r:id="rId12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FFB0D" w14:textId="77777777" w:rsidR="004E6DE6" w:rsidRDefault="004E6DE6" w:rsidP="00D43B12">
      <w:pPr>
        <w:spacing w:after="0" w:line="240" w:lineRule="auto"/>
      </w:pPr>
      <w:r>
        <w:separator/>
      </w:r>
    </w:p>
  </w:endnote>
  <w:endnote w:type="continuationSeparator" w:id="0">
    <w:p w14:paraId="40116556" w14:textId="77777777" w:rsidR="004E6DE6" w:rsidRDefault="004E6DE6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obert CEZ Light">
    <w:altName w:val="Arial"/>
    <w:panose1 w:val="00000000000000000000"/>
    <w:charset w:val="00"/>
    <w:family w:val="modern"/>
    <w:notTrueType/>
    <w:pitch w:val="variable"/>
    <w:sig w:usb0="00000001" w:usb1="0000607B" w:usb2="00000000" w:usb3="00000000" w:csb0="00000093" w:csb1="00000000"/>
  </w:font>
  <w:font w:name="Roobert CEZ SemiBold">
    <w:altName w:val="Arial"/>
    <w:panose1 w:val="00000000000000000000"/>
    <w:charset w:val="00"/>
    <w:family w:val="modern"/>
    <w:notTrueType/>
    <w:pitch w:val="variable"/>
    <w:sig w:usb0="00000001" w:usb1="0000607B" w:usb2="00000000" w:usb3="00000000" w:csb0="00000093" w:csb1="00000000"/>
  </w:font>
  <w:font w:name="NimbusCEZOTMedium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obert CEZ">
    <w:altName w:val="Arial"/>
    <w:panose1 w:val="00000000000000000000"/>
    <w:charset w:val="00"/>
    <w:family w:val="modern"/>
    <w:notTrueType/>
    <w:pitch w:val="variable"/>
    <w:sig w:usb0="00000001" w:usb1="0000607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</w:t>
    </w:r>
    <w:proofErr w:type="gramStart"/>
    <w:r w:rsidR="009D7456" w:rsidRPr="009D7456">
      <w:rPr>
        <w:rFonts w:ascii="Roobert CEZ Light" w:hAnsi="Roobert CEZ Light"/>
        <w:color w:val="676C6F"/>
        <w:sz w:val="14"/>
        <w:szCs w:val="14"/>
      </w:rPr>
      <w:t>cz   |   www</w:t>
    </w:r>
    <w:proofErr w:type="gramEnd"/>
    <w:r w:rsidR="009D7456" w:rsidRPr="009D7456">
      <w:rPr>
        <w:rFonts w:ascii="Roobert CEZ Light" w:hAnsi="Roobert CEZ Light"/>
        <w:color w:val="676C6F"/>
        <w:sz w:val="14"/>
        <w:szCs w:val="14"/>
      </w:rPr>
      <w:t>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F51DD" w14:textId="77777777" w:rsidR="004E6DE6" w:rsidRDefault="004E6DE6" w:rsidP="00D43B12">
      <w:pPr>
        <w:spacing w:after="0" w:line="240" w:lineRule="auto"/>
      </w:pPr>
      <w:r>
        <w:separator/>
      </w:r>
    </w:p>
  </w:footnote>
  <w:footnote w:type="continuationSeparator" w:id="0">
    <w:p w14:paraId="757521CE" w14:textId="77777777" w:rsidR="004E6DE6" w:rsidRDefault="004E6DE6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389"/>
    <w:multiLevelType w:val="hybridMultilevel"/>
    <w:tmpl w:val="EF8A3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E73"/>
    <w:multiLevelType w:val="hybridMultilevel"/>
    <w:tmpl w:val="FF1ED4DE"/>
    <w:lvl w:ilvl="0" w:tplc="7EDE9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7A10"/>
    <w:multiLevelType w:val="hybridMultilevel"/>
    <w:tmpl w:val="0A363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26478"/>
    <w:multiLevelType w:val="multilevel"/>
    <w:tmpl w:val="290A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B9"/>
    <w:rsid w:val="0000179A"/>
    <w:rsid w:val="000025DE"/>
    <w:rsid w:val="00002A46"/>
    <w:rsid w:val="00002AA9"/>
    <w:rsid w:val="0000613D"/>
    <w:rsid w:val="00013600"/>
    <w:rsid w:val="000140AA"/>
    <w:rsid w:val="00022D50"/>
    <w:rsid w:val="00022FD1"/>
    <w:rsid w:val="00037272"/>
    <w:rsid w:val="00037AE0"/>
    <w:rsid w:val="00051F8C"/>
    <w:rsid w:val="00060536"/>
    <w:rsid w:val="00060700"/>
    <w:rsid w:val="00063771"/>
    <w:rsid w:val="00064A67"/>
    <w:rsid w:val="00073170"/>
    <w:rsid w:val="000800D1"/>
    <w:rsid w:val="000909DE"/>
    <w:rsid w:val="00092827"/>
    <w:rsid w:val="00096B8F"/>
    <w:rsid w:val="000B10EF"/>
    <w:rsid w:val="000B74A0"/>
    <w:rsid w:val="000D38B3"/>
    <w:rsid w:val="000E075C"/>
    <w:rsid w:val="000E195F"/>
    <w:rsid w:val="000E4CCF"/>
    <w:rsid w:val="000E799A"/>
    <w:rsid w:val="000F18F9"/>
    <w:rsid w:val="000F1C3D"/>
    <w:rsid w:val="000F265A"/>
    <w:rsid w:val="000F6DE9"/>
    <w:rsid w:val="000F7DB9"/>
    <w:rsid w:val="00104DDE"/>
    <w:rsid w:val="00105DB4"/>
    <w:rsid w:val="00105FC1"/>
    <w:rsid w:val="0012055C"/>
    <w:rsid w:val="00122C41"/>
    <w:rsid w:val="00125339"/>
    <w:rsid w:val="00140160"/>
    <w:rsid w:val="00143EA0"/>
    <w:rsid w:val="00146532"/>
    <w:rsid w:val="001623CD"/>
    <w:rsid w:val="00166D0A"/>
    <w:rsid w:val="00171439"/>
    <w:rsid w:val="00192F21"/>
    <w:rsid w:val="00194818"/>
    <w:rsid w:val="001967B7"/>
    <w:rsid w:val="001A1293"/>
    <w:rsid w:val="001A74CF"/>
    <w:rsid w:val="001B0CD2"/>
    <w:rsid w:val="001B5D44"/>
    <w:rsid w:val="001B6C7C"/>
    <w:rsid w:val="001C0DA1"/>
    <w:rsid w:val="001D5983"/>
    <w:rsid w:val="001E0253"/>
    <w:rsid w:val="001E2F9C"/>
    <w:rsid w:val="001E3798"/>
    <w:rsid w:val="001F00E1"/>
    <w:rsid w:val="001F4434"/>
    <w:rsid w:val="00211BC6"/>
    <w:rsid w:val="00215624"/>
    <w:rsid w:val="00216921"/>
    <w:rsid w:val="0022215E"/>
    <w:rsid w:val="00226728"/>
    <w:rsid w:val="002319FF"/>
    <w:rsid w:val="00235E7D"/>
    <w:rsid w:val="002417E3"/>
    <w:rsid w:val="00242156"/>
    <w:rsid w:val="002432B2"/>
    <w:rsid w:val="002467C4"/>
    <w:rsid w:val="00250E68"/>
    <w:rsid w:val="00252981"/>
    <w:rsid w:val="00261E1F"/>
    <w:rsid w:val="00267399"/>
    <w:rsid w:val="00272ADB"/>
    <w:rsid w:val="00285E80"/>
    <w:rsid w:val="002965EF"/>
    <w:rsid w:val="002A0C40"/>
    <w:rsid w:val="002A4F9B"/>
    <w:rsid w:val="002A575A"/>
    <w:rsid w:val="002A7381"/>
    <w:rsid w:val="002B2EA3"/>
    <w:rsid w:val="002B75D1"/>
    <w:rsid w:val="002C0291"/>
    <w:rsid w:val="002E3DF4"/>
    <w:rsid w:val="003022D8"/>
    <w:rsid w:val="00305349"/>
    <w:rsid w:val="003056A6"/>
    <w:rsid w:val="00312165"/>
    <w:rsid w:val="00335171"/>
    <w:rsid w:val="003401C4"/>
    <w:rsid w:val="00341DB0"/>
    <w:rsid w:val="003514C0"/>
    <w:rsid w:val="00352389"/>
    <w:rsid w:val="00352405"/>
    <w:rsid w:val="003543A2"/>
    <w:rsid w:val="00354D16"/>
    <w:rsid w:val="00356969"/>
    <w:rsid w:val="003622C9"/>
    <w:rsid w:val="00371702"/>
    <w:rsid w:val="0037260C"/>
    <w:rsid w:val="0037762E"/>
    <w:rsid w:val="00385B64"/>
    <w:rsid w:val="00393017"/>
    <w:rsid w:val="003A1C2B"/>
    <w:rsid w:val="003A3A98"/>
    <w:rsid w:val="003B225B"/>
    <w:rsid w:val="003B7997"/>
    <w:rsid w:val="003C5D32"/>
    <w:rsid w:val="003C7BF2"/>
    <w:rsid w:val="003D5300"/>
    <w:rsid w:val="003D5B34"/>
    <w:rsid w:val="003D6065"/>
    <w:rsid w:val="003D7455"/>
    <w:rsid w:val="003E4224"/>
    <w:rsid w:val="003E5949"/>
    <w:rsid w:val="004001A2"/>
    <w:rsid w:val="00401187"/>
    <w:rsid w:val="0043011D"/>
    <w:rsid w:val="00430B96"/>
    <w:rsid w:val="00431999"/>
    <w:rsid w:val="0043615D"/>
    <w:rsid w:val="00440A88"/>
    <w:rsid w:val="00444CE9"/>
    <w:rsid w:val="00452B9C"/>
    <w:rsid w:val="00455179"/>
    <w:rsid w:val="0045544E"/>
    <w:rsid w:val="004661ED"/>
    <w:rsid w:val="00466B86"/>
    <w:rsid w:val="0047069A"/>
    <w:rsid w:val="0047250F"/>
    <w:rsid w:val="0047611B"/>
    <w:rsid w:val="00492710"/>
    <w:rsid w:val="0049347C"/>
    <w:rsid w:val="004A2265"/>
    <w:rsid w:val="004B58BA"/>
    <w:rsid w:val="004B665C"/>
    <w:rsid w:val="004B71BD"/>
    <w:rsid w:val="004C40C2"/>
    <w:rsid w:val="004C6878"/>
    <w:rsid w:val="004D1555"/>
    <w:rsid w:val="004D57C2"/>
    <w:rsid w:val="004E250A"/>
    <w:rsid w:val="004E331C"/>
    <w:rsid w:val="004E43E7"/>
    <w:rsid w:val="004E6DE6"/>
    <w:rsid w:val="005019AF"/>
    <w:rsid w:val="005035C2"/>
    <w:rsid w:val="00505FAC"/>
    <w:rsid w:val="005104CF"/>
    <w:rsid w:val="005104ED"/>
    <w:rsid w:val="00517E9C"/>
    <w:rsid w:val="005312D3"/>
    <w:rsid w:val="00535618"/>
    <w:rsid w:val="00543910"/>
    <w:rsid w:val="00546AB1"/>
    <w:rsid w:val="00551063"/>
    <w:rsid w:val="00552813"/>
    <w:rsid w:val="00556BD8"/>
    <w:rsid w:val="00557217"/>
    <w:rsid w:val="00557741"/>
    <w:rsid w:val="00560865"/>
    <w:rsid w:val="00564596"/>
    <w:rsid w:val="00564BF3"/>
    <w:rsid w:val="00570850"/>
    <w:rsid w:val="00570DB7"/>
    <w:rsid w:val="00582B83"/>
    <w:rsid w:val="00585E7F"/>
    <w:rsid w:val="00587E6B"/>
    <w:rsid w:val="005927CD"/>
    <w:rsid w:val="00595FAD"/>
    <w:rsid w:val="00596225"/>
    <w:rsid w:val="005B218E"/>
    <w:rsid w:val="005B6CDD"/>
    <w:rsid w:val="005C3EC8"/>
    <w:rsid w:val="005C6B3E"/>
    <w:rsid w:val="005E7DBF"/>
    <w:rsid w:val="005F09C6"/>
    <w:rsid w:val="00610EC0"/>
    <w:rsid w:val="006129D5"/>
    <w:rsid w:val="00615742"/>
    <w:rsid w:val="00620F29"/>
    <w:rsid w:val="00623CF0"/>
    <w:rsid w:val="00624213"/>
    <w:rsid w:val="0062495B"/>
    <w:rsid w:val="00650CF9"/>
    <w:rsid w:val="00652893"/>
    <w:rsid w:val="00656F97"/>
    <w:rsid w:val="00657160"/>
    <w:rsid w:val="0066001B"/>
    <w:rsid w:val="00671599"/>
    <w:rsid w:val="00682D23"/>
    <w:rsid w:val="006909DB"/>
    <w:rsid w:val="006913F8"/>
    <w:rsid w:val="0069390F"/>
    <w:rsid w:val="00695E5B"/>
    <w:rsid w:val="006A0ED8"/>
    <w:rsid w:val="006A3773"/>
    <w:rsid w:val="006A7157"/>
    <w:rsid w:val="006B1557"/>
    <w:rsid w:val="006B2BCC"/>
    <w:rsid w:val="006B6697"/>
    <w:rsid w:val="006B7F0F"/>
    <w:rsid w:val="006C1D30"/>
    <w:rsid w:val="006C23BA"/>
    <w:rsid w:val="006C64C0"/>
    <w:rsid w:val="006D1B1A"/>
    <w:rsid w:val="006E1998"/>
    <w:rsid w:val="006F4B6F"/>
    <w:rsid w:val="0070347D"/>
    <w:rsid w:val="0070710D"/>
    <w:rsid w:val="00714524"/>
    <w:rsid w:val="00726BA6"/>
    <w:rsid w:val="00731F6A"/>
    <w:rsid w:val="007329C4"/>
    <w:rsid w:val="00736B41"/>
    <w:rsid w:val="007410F9"/>
    <w:rsid w:val="00743FE0"/>
    <w:rsid w:val="007445AA"/>
    <w:rsid w:val="00745EAE"/>
    <w:rsid w:val="007670ED"/>
    <w:rsid w:val="00772DDE"/>
    <w:rsid w:val="007839A2"/>
    <w:rsid w:val="00795CD1"/>
    <w:rsid w:val="007A2DF8"/>
    <w:rsid w:val="007A7595"/>
    <w:rsid w:val="007B2EAC"/>
    <w:rsid w:val="007D0075"/>
    <w:rsid w:val="007D2D34"/>
    <w:rsid w:val="007D6091"/>
    <w:rsid w:val="007E576E"/>
    <w:rsid w:val="007F7AE3"/>
    <w:rsid w:val="007F7C38"/>
    <w:rsid w:val="00806B4B"/>
    <w:rsid w:val="00814C8C"/>
    <w:rsid w:val="00816E55"/>
    <w:rsid w:val="008204CE"/>
    <w:rsid w:val="008216D3"/>
    <w:rsid w:val="00821AF7"/>
    <w:rsid w:val="008243B9"/>
    <w:rsid w:val="00827AD2"/>
    <w:rsid w:val="0083626F"/>
    <w:rsid w:val="008452A1"/>
    <w:rsid w:val="00847361"/>
    <w:rsid w:val="0085111C"/>
    <w:rsid w:val="0086551E"/>
    <w:rsid w:val="00867631"/>
    <w:rsid w:val="0087329A"/>
    <w:rsid w:val="00876D6A"/>
    <w:rsid w:val="008920FD"/>
    <w:rsid w:val="008954D6"/>
    <w:rsid w:val="008A3E7C"/>
    <w:rsid w:val="008A5663"/>
    <w:rsid w:val="008A7670"/>
    <w:rsid w:val="008B0461"/>
    <w:rsid w:val="008B0F01"/>
    <w:rsid w:val="008B2E59"/>
    <w:rsid w:val="008B7DFA"/>
    <w:rsid w:val="008C2825"/>
    <w:rsid w:val="008C6A9C"/>
    <w:rsid w:val="008D1C30"/>
    <w:rsid w:val="008D1D52"/>
    <w:rsid w:val="008D37C6"/>
    <w:rsid w:val="008D44EA"/>
    <w:rsid w:val="008D48BB"/>
    <w:rsid w:val="008E16DF"/>
    <w:rsid w:val="008F3F44"/>
    <w:rsid w:val="00900008"/>
    <w:rsid w:val="00904379"/>
    <w:rsid w:val="0090700F"/>
    <w:rsid w:val="00911F69"/>
    <w:rsid w:val="00913F6B"/>
    <w:rsid w:val="00915132"/>
    <w:rsid w:val="009176A3"/>
    <w:rsid w:val="009313E8"/>
    <w:rsid w:val="00933B91"/>
    <w:rsid w:val="00937FA6"/>
    <w:rsid w:val="00943EE9"/>
    <w:rsid w:val="00965B77"/>
    <w:rsid w:val="00970D4A"/>
    <w:rsid w:val="00971A28"/>
    <w:rsid w:val="00971DC7"/>
    <w:rsid w:val="00975292"/>
    <w:rsid w:val="00977E3F"/>
    <w:rsid w:val="009A03F6"/>
    <w:rsid w:val="009A30C5"/>
    <w:rsid w:val="009A4BAF"/>
    <w:rsid w:val="009A7B8F"/>
    <w:rsid w:val="009B3803"/>
    <w:rsid w:val="009B439B"/>
    <w:rsid w:val="009B7619"/>
    <w:rsid w:val="009C5F05"/>
    <w:rsid w:val="009D0BBD"/>
    <w:rsid w:val="009D3D61"/>
    <w:rsid w:val="009D64AE"/>
    <w:rsid w:val="009D7456"/>
    <w:rsid w:val="009E2D39"/>
    <w:rsid w:val="009F23B3"/>
    <w:rsid w:val="009F6989"/>
    <w:rsid w:val="00A0006F"/>
    <w:rsid w:val="00A07D66"/>
    <w:rsid w:val="00A1429C"/>
    <w:rsid w:val="00A165FA"/>
    <w:rsid w:val="00A2061F"/>
    <w:rsid w:val="00A2467B"/>
    <w:rsid w:val="00A25F15"/>
    <w:rsid w:val="00A26435"/>
    <w:rsid w:val="00A32DED"/>
    <w:rsid w:val="00A440D7"/>
    <w:rsid w:val="00A520E5"/>
    <w:rsid w:val="00A571F6"/>
    <w:rsid w:val="00A578E8"/>
    <w:rsid w:val="00A61F46"/>
    <w:rsid w:val="00A6683C"/>
    <w:rsid w:val="00A66B44"/>
    <w:rsid w:val="00A66C34"/>
    <w:rsid w:val="00A70AB4"/>
    <w:rsid w:val="00A77FAE"/>
    <w:rsid w:val="00A818BC"/>
    <w:rsid w:val="00A824D1"/>
    <w:rsid w:val="00A84BB5"/>
    <w:rsid w:val="00A9147E"/>
    <w:rsid w:val="00A91ED1"/>
    <w:rsid w:val="00A971DB"/>
    <w:rsid w:val="00AA220A"/>
    <w:rsid w:val="00AA3473"/>
    <w:rsid w:val="00AA53B0"/>
    <w:rsid w:val="00AC0418"/>
    <w:rsid w:val="00AD71A0"/>
    <w:rsid w:val="00AE5E01"/>
    <w:rsid w:val="00AF208F"/>
    <w:rsid w:val="00AF24B4"/>
    <w:rsid w:val="00AF2EB1"/>
    <w:rsid w:val="00B00CB9"/>
    <w:rsid w:val="00B01B68"/>
    <w:rsid w:val="00B01FD5"/>
    <w:rsid w:val="00B339BD"/>
    <w:rsid w:val="00B41997"/>
    <w:rsid w:val="00B43DF8"/>
    <w:rsid w:val="00B47AA0"/>
    <w:rsid w:val="00B62316"/>
    <w:rsid w:val="00B6717D"/>
    <w:rsid w:val="00B706F5"/>
    <w:rsid w:val="00B77776"/>
    <w:rsid w:val="00B77AF5"/>
    <w:rsid w:val="00B81EBF"/>
    <w:rsid w:val="00B84E44"/>
    <w:rsid w:val="00B916E3"/>
    <w:rsid w:val="00B97D6D"/>
    <w:rsid w:val="00BA15D3"/>
    <w:rsid w:val="00BA5ABD"/>
    <w:rsid w:val="00BA6ADA"/>
    <w:rsid w:val="00BC1BF3"/>
    <w:rsid w:val="00BC5C34"/>
    <w:rsid w:val="00BC7086"/>
    <w:rsid w:val="00BD14AC"/>
    <w:rsid w:val="00BD25DE"/>
    <w:rsid w:val="00BD3054"/>
    <w:rsid w:val="00C00B1F"/>
    <w:rsid w:val="00C0412C"/>
    <w:rsid w:val="00C04775"/>
    <w:rsid w:val="00C123D3"/>
    <w:rsid w:val="00C13BA9"/>
    <w:rsid w:val="00C16984"/>
    <w:rsid w:val="00C26246"/>
    <w:rsid w:val="00C2764E"/>
    <w:rsid w:val="00C36D6A"/>
    <w:rsid w:val="00C37B0F"/>
    <w:rsid w:val="00C508D8"/>
    <w:rsid w:val="00C514F7"/>
    <w:rsid w:val="00C51EF3"/>
    <w:rsid w:val="00C74ED7"/>
    <w:rsid w:val="00C80192"/>
    <w:rsid w:val="00C92487"/>
    <w:rsid w:val="00C93B85"/>
    <w:rsid w:val="00C95BAA"/>
    <w:rsid w:val="00C97CD8"/>
    <w:rsid w:val="00CA31FD"/>
    <w:rsid w:val="00CB179C"/>
    <w:rsid w:val="00CB192E"/>
    <w:rsid w:val="00CB779F"/>
    <w:rsid w:val="00CD2A36"/>
    <w:rsid w:val="00CF236C"/>
    <w:rsid w:val="00CF2952"/>
    <w:rsid w:val="00CF2997"/>
    <w:rsid w:val="00D0346A"/>
    <w:rsid w:val="00D167F5"/>
    <w:rsid w:val="00D229A4"/>
    <w:rsid w:val="00D302A8"/>
    <w:rsid w:val="00D31BD3"/>
    <w:rsid w:val="00D33BB6"/>
    <w:rsid w:val="00D371A1"/>
    <w:rsid w:val="00D37D5C"/>
    <w:rsid w:val="00D423BD"/>
    <w:rsid w:val="00D43B12"/>
    <w:rsid w:val="00D45F5F"/>
    <w:rsid w:val="00D501A8"/>
    <w:rsid w:val="00D51344"/>
    <w:rsid w:val="00D55004"/>
    <w:rsid w:val="00D61E5C"/>
    <w:rsid w:val="00D74724"/>
    <w:rsid w:val="00D840C0"/>
    <w:rsid w:val="00D90A62"/>
    <w:rsid w:val="00D91233"/>
    <w:rsid w:val="00D94870"/>
    <w:rsid w:val="00D9647B"/>
    <w:rsid w:val="00D9719D"/>
    <w:rsid w:val="00D97701"/>
    <w:rsid w:val="00DA4582"/>
    <w:rsid w:val="00DA508D"/>
    <w:rsid w:val="00DB5A73"/>
    <w:rsid w:val="00DC257C"/>
    <w:rsid w:val="00DD2446"/>
    <w:rsid w:val="00DD2CA5"/>
    <w:rsid w:val="00DD3048"/>
    <w:rsid w:val="00DD58F2"/>
    <w:rsid w:val="00DD6623"/>
    <w:rsid w:val="00DE30BB"/>
    <w:rsid w:val="00E06093"/>
    <w:rsid w:val="00E10D94"/>
    <w:rsid w:val="00E130C5"/>
    <w:rsid w:val="00E24667"/>
    <w:rsid w:val="00E3286C"/>
    <w:rsid w:val="00E35501"/>
    <w:rsid w:val="00E4360F"/>
    <w:rsid w:val="00E46568"/>
    <w:rsid w:val="00E4688D"/>
    <w:rsid w:val="00E520BE"/>
    <w:rsid w:val="00E54F39"/>
    <w:rsid w:val="00E57019"/>
    <w:rsid w:val="00E5739D"/>
    <w:rsid w:val="00E72BE1"/>
    <w:rsid w:val="00E73B34"/>
    <w:rsid w:val="00E756E3"/>
    <w:rsid w:val="00E77549"/>
    <w:rsid w:val="00E77569"/>
    <w:rsid w:val="00E823DE"/>
    <w:rsid w:val="00E82DE1"/>
    <w:rsid w:val="00E92CF6"/>
    <w:rsid w:val="00E92D7D"/>
    <w:rsid w:val="00E94952"/>
    <w:rsid w:val="00EA5C5A"/>
    <w:rsid w:val="00EA6247"/>
    <w:rsid w:val="00EA7979"/>
    <w:rsid w:val="00EB0B64"/>
    <w:rsid w:val="00EC3444"/>
    <w:rsid w:val="00EC6889"/>
    <w:rsid w:val="00EC6DCF"/>
    <w:rsid w:val="00ED725F"/>
    <w:rsid w:val="00EE1FD9"/>
    <w:rsid w:val="00EE5BC9"/>
    <w:rsid w:val="00EF1036"/>
    <w:rsid w:val="00EF2685"/>
    <w:rsid w:val="00F00BB5"/>
    <w:rsid w:val="00F014D2"/>
    <w:rsid w:val="00F107AC"/>
    <w:rsid w:val="00F123AF"/>
    <w:rsid w:val="00F1307C"/>
    <w:rsid w:val="00F156DB"/>
    <w:rsid w:val="00F21C5E"/>
    <w:rsid w:val="00F22834"/>
    <w:rsid w:val="00F248A0"/>
    <w:rsid w:val="00F3097B"/>
    <w:rsid w:val="00F36B37"/>
    <w:rsid w:val="00F40342"/>
    <w:rsid w:val="00F46A72"/>
    <w:rsid w:val="00F568B9"/>
    <w:rsid w:val="00F6378D"/>
    <w:rsid w:val="00F65446"/>
    <w:rsid w:val="00F678AA"/>
    <w:rsid w:val="00F734CF"/>
    <w:rsid w:val="00F74520"/>
    <w:rsid w:val="00F8052E"/>
    <w:rsid w:val="00F8773A"/>
    <w:rsid w:val="00F87B07"/>
    <w:rsid w:val="00FA19A6"/>
    <w:rsid w:val="00FA3974"/>
    <w:rsid w:val="00FA5CCB"/>
    <w:rsid w:val="00FC1C9C"/>
    <w:rsid w:val="00FC4353"/>
    <w:rsid w:val="00FC609C"/>
    <w:rsid w:val="00FF4C0D"/>
    <w:rsid w:val="00FF6515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  <w:style w:type="paragraph" w:styleId="Odstavecseseznamem">
    <w:name w:val="List Paragraph"/>
    <w:basedOn w:val="Normln"/>
    <w:uiPriority w:val="34"/>
    <w:qFormat/>
    <w:rsid w:val="00051F8C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EC34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2">
    <w:name w:val="2"/>
    <w:basedOn w:val="Normln"/>
    <w:rsid w:val="00D501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msonormal">
    <w:name w:val="x_msonormal"/>
    <w:basedOn w:val="Normln"/>
    <w:rsid w:val="00D167F5"/>
    <w:pPr>
      <w:spacing w:after="0" w:line="240" w:lineRule="auto"/>
    </w:pPr>
    <w:rPr>
      <w:rFonts w:ascii="Aptos" w:eastAsia="Aptos" w:hAnsi="Aptos" w:cs="Calibri"/>
      <w:lang w:eastAsia="cs-CZ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D1B1A"/>
    <w:pPr>
      <w:spacing w:line="300" w:lineRule="atLeast"/>
    </w:pPr>
    <w:rPr>
      <w:color w:val="363738" w:themeColor="text2"/>
      <w:sz w:val="20"/>
    </w:rPr>
  </w:style>
  <w:style w:type="character" w:customStyle="1" w:styleId="BezmezeredChar">
    <w:name w:val="Bez mezer šedý Char"/>
    <w:basedOn w:val="Standardnpsmoodstavce"/>
    <w:link w:val="Bezmezered"/>
    <w:uiPriority w:val="3"/>
    <w:rsid w:val="006D1B1A"/>
    <w:rPr>
      <w:color w:val="363738" w:themeColor="text2"/>
      <w:sz w:val="20"/>
    </w:rPr>
  </w:style>
  <w:style w:type="paragraph" w:styleId="Bezmezer">
    <w:name w:val="No Spacing"/>
    <w:uiPriority w:val="1"/>
    <w:rsid w:val="006D1B1A"/>
    <w:pPr>
      <w:spacing w:after="0" w:line="240" w:lineRule="auto"/>
    </w:pPr>
  </w:style>
  <w:style w:type="paragraph" w:customStyle="1" w:styleId="paragraph">
    <w:name w:val="paragraph"/>
    <w:basedOn w:val="Normln"/>
    <w:rsid w:val="00C7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nadpis-ed">
    <w:name w:val="Podnadpis-šedá"/>
    <w:basedOn w:val="Normln"/>
    <w:rsid w:val="00C74ED7"/>
    <w:pPr>
      <w:widowControl w:val="0"/>
      <w:suppressAutoHyphens/>
      <w:autoSpaceDE w:val="0"/>
      <w:spacing w:before="120" w:after="0" w:line="320" w:lineRule="exact"/>
    </w:pPr>
    <w:rPr>
      <w:rFonts w:ascii="Arial" w:eastAsia="Times New Roman" w:hAnsi="Arial" w:cs="Times New Roman"/>
      <w:b/>
      <w:bCs/>
      <w:color w:val="595959"/>
      <w:sz w:val="2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57160"/>
    <w:rPr>
      <w:color w:val="676C6F" w:themeColor="followedHyperlink"/>
      <w:u w:val="single"/>
    </w:rPr>
  </w:style>
  <w:style w:type="table" w:styleId="Mkatabulky">
    <w:name w:val="Table Grid"/>
    <w:basedOn w:val="Normlntabulka"/>
    <w:uiPriority w:val="39"/>
    <w:rsid w:val="003B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tenergie.cz/dales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vetenergie.cz/infocentra/exkluzivni-prohlidk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vetenergie.cz/infocent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vetenergie.cz/infocentra/exkluzivni-prohlidk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Petra</cp:lastModifiedBy>
  <cp:revision>2</cp:revision>
  <dcterms:created xsi:type="dcterms:W3CDTF">2026-03-10T09:08:00Z</dcterms:created>
  <dcterms:modified xsi:type="dcterms:W3CDTF">2026-03-10T09:08:00Z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2024-01-29T12:57:14Z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