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92B5" w14:textId="77777777" w:rsidR="002E4413" w:rsidRPr="002232E8" w:rsidRDefault="002E4413" w:rsidP="002E441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232E8">
        <w:rPr>
          <w:rFonts w:ascii="Bookman Old Style" w:hAnsi="Bookman Old Style"/>
          <w:b/>
          <w:bCs/>
          <w:sz w:val="28"/>
          <w:szCs w:val="28"/>
        </w:rPr>
        <w:t>O Z N Á M E N Í</w:t>
      </w:r>
    </w:p>
    <w:p w14:paraId="273E18FD" w14:textId="77777777" w:rsidR="002232E8" w:rsidRPr="002232E8" w:rsidRDefault="002E4413" w:rsidP="002E441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232E8">
        <w:rPr>
          <w:rFonts w:ascii="Bookman Old Style" w:hAnsi="Bookman Old Style"/>
          <w:b/>
          <w:bCs/>
          <w:sz w:val="28"/>
          <w:szCs w:val="28"/>
        </w:rPr>
        <w:t>o době a místě konání vol</w:t>
      </w:r>
      <w:r w:rsidR="00EA7947" w:rsidRPr="002232E8">
        <w:rPr>
          <w:rFonts w:ascii="Bookman Old Style" w:hAnsi="Bookman Old Style"/>
          <w:b/>
          <w:bCs/>
          <w:sz w:val="28"/>
          <w:szCs w:val="28"/>
        </w:rPr>
        <w:t xml:space="preserve">eb do </w:t>
      </w:r>
    </w:p>
    <w:p w14:paraId="52323324" w14:textId="25BEE403" w:rsidR="002E4413" w:rsidRPr="002232E8" w:rsidRDefault="002232E8" w:rsidP="002E441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232E8">
        <w:rPr>
          <w:rFonts w:ascii="Bookman Old Style" w:hAnsi="Bookman Old Style"/>
          <w:b/>
          <w:bCs/>
          <w:sz w:val="28"/>
          <w:szCs w:val="28"/>
        </w:rPr>
        <w:t>Zastupitelstva Jihomoravského kraje</w:t>
      </w:r>
    </w:p>
    <w:p w14:paraId="4B7D40E6" w14:textId="77777777" w:rsidR="002E4413" w:rsidRDefault="002E4413" w:rsidP="002E4413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BE02074" w14:textId="33DD22E4" w:rsidR="002E4413" w:rsidRPr="00BA06E7" w:rsidRDefault="002E4413" w:rsidP="00116C79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Starostka obce Vysoké Popovice podle ust. § </w:t>
      </w:r>
      <w:r w:rsidR="002232E8">
        <w:rPr>
          <w:rFonts w:ascii="Bookman Old Style" w:hAnsi="Bookman Old Style"/>
          <w:sz w:val="24"/>
          <w:szCs w:val="24"/>
        </w:rPr>
        <w:t>27</w:t>
      </w:r>
      <w:r w:rsidR="00EA7947" w:rsidRPr="00BA06E7">
        <w:rPr>
          <w:rFonts w:ascii="Bookman Old Style" w:hAnsi="Bookman Old Style"/>
          <w:sz w:val="24"/>
          <w:szCs w:val="24"/>
        </w:rPr>
        <w:t xml:space="preserve"> </w:t>
      </w:r>
      <w:r w:rsidRPr="00BA06E7">
        <w:rPr>
          <w:rFonts w:ascii="Bookman Old Style" w:hAnsi="Bookman Old Style"/>
          <w:sz w:val="24"/>
          <w:szCs w:val="24"/>
        </w:rPr>
        <w:t>zákona č</w:t>
      </w:r>
      <w:r w:rsidR="00EA7947" w:rsidRPr="00BA06E7">
        <w:rPr>
          <w:rFonts w:ascii="Bookman Old Style" w:hAnsi="Bookman Old Style"/>
          <w:sz w:val="24"/>
          <w:szCs w:val="24"/>
        </w:rPr>
        <w:t xml:space="preserve">. </w:t>
      </w:r>
      <w:r w:rsidR="002232E8">
        <w:rPr>
          <w:rFonts w:ascii="Bookman Old Style" w:hAnsi="Bookman Old Style"/>
          <w:sz w:val="24"/>
          <w:szCs w:val="24"/>
        </w:rPr>
        <w:t>130</w:t>
      </w:r>
      <w:r w:rsidR="00EA7947" w:rsidRPr="00BA06E7">
        <w:rPr>
          <w:rFonts w:ascii="Bookman Old Style" w:hAnsi="Bookman Old Style"/>
          <w:sz w:val="24"/>
          <w:szCs w:val="24"/>
        </w:rPr>
        <w:t>/200</w:t>
      </w:r>
      <w:r w:rsidR="002232E8">
        <w:rPr>
          <w:rFonts w:ascii="Bookman Old Style" w:hAnsi="Bookman Old Style"/>
          <w:sz w:val="24"/>
          <w:szCs w:val="24"/>
        </w:rPr>
        <w:t>0</w:t>
      </w:r>
      <w:r w:rsidRPr="00BA06E7">
        <w:rPr>
          <w:rFonts w:ascii="Bookman Old Style" w:hAnsi="Bookman Old Style"/>
          <w:sz w:val="24"/>
          <w:szCs w:val="24"/>
        </w:rPr>
        <w:t xml:space="preserve"> Sb., o vol</w:t>
      </w:r>
      <w:r w:rsidR="00EA7947" w:rsidRPr="00BA06E7">
        <w:rPr>
          <w:rFonts w:ascii="Bookman Old Style" w:hAnsi="Bookman Old Style"/>
          <w:sz w:val="24"/>
          <w:szCs w:val="24"/>
        </w:rPr>
        <w:t xml:space="preserve">bách do </w:t>
      </w:r>
      <w:r w:rsidR="002232E8">
        <w:rPr>
          <w:rFonts w:ascii="Bookman Old Style" w:hAnsi="Bookman Old Style"/>
          <w:sz w:val="24"/>
          <w:szCs w:val="24"/>
        </w:rPr>
        <w:t>zastupitelstev krajů</w:t>
      </w:r>
      <w:r w:rsidRPr="00BA06E7">
        <w:rPr>
          <w:rFonts w:ascii="Bookman Old Style" w:hAnsi="Bookman Old Style"/>
          <w:sz w:val="24"/>
          <w:szCs w:val="24"/>
        </w:rPr>
        <w:t xml:space="preserve"> a o změně některých zákonů, v</w:t>
      </w:r>
      <w:r w:rsidR="00116C79" w:rsidRPr="00BA06E7">
        <w:rPr>
          <w:rFonts w:ascii="Bookman Old Style" w:hAnsi="Bookman Old Style"/>
          <w:sz w:val="24"/>
          <w:szCs w:val="24"/>
        </w:rPr>
        <w:t xml:space="preserve">e </w:t>
      </w:r>
      <w:r w:rsidRPr="00BA06E7">
        <w:rPr>
          <w:rFonts w:ascii="Bookman Old Style" w:hAnsi="Bookman Old Style"/>
          <w:sz w:val="24"/>
          <w:szCs w:val="24"/>
        </w:rPr>
        <w:t>znění pozdějších předpisů</w:t>
      </w:r>
    </w:p>
    <w:p w14:paraId="4C1A8985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63020510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3049AE0D" w14:textId="45BBAD16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Pr="00BA06E7">
        <w:rPr>
          <w:rFonts w:ascii="Bookman Old Style" w:hAnsi="Bookman Old Style"/>
          <w:b/>
          <w:bCs/>
          <w:sz w:val="24"/>
          <w:szCs w:val="24"/>
        </w:rPr>
        <w:t>o z n a m u j e :</w:t>
      </w:r>
    </w:p>
    <w:p w14:paraId="3859BA84" w14:textId="77777777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</w:p>
    <w:p w14:paraId="15A6ED23" w14:textId="123B5E3A" w:rsidR="002E4413" w:rsidRPr="00BA06E7" w:rsidRDefault="002E4413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1. </w:t>
      </w:r>
      <w:r w:rsidR="00EA7947" w:rsidRPr="00BA06E7">
        <w:rPr>
          <w:rFonts w:ascii="Bookman Old Style" w:hAnsi="Bookman Old Style"/>
          <w:sz w:val="24"/>
          <w:szCs w:val="24"/>
        </w:rPr>
        <w:t xml:space="preserve">Volby do </w:t>
      </w:r>
      <w:r w:rsidR="002232E8">
        <w:rPr>
          <w:rFonts w:ascii="Bookman Old Style" w:hAnsi="Bookman Old Style"/>
          <w:sz w:val="24"/>
          <w:szCs w:val="24"/>
        </w:rPr>
        <w:t>Zastupitelstva Jihomoravského kraje</w:t>
      </w:r>
      <w:r w:rsidR="00EA7947" w:rsidRPr="00BA06E7">
        <w:rPr>
          <w:rFonts w:ascii="Bookman Old Style" w:hAnsi="Bookman Old Style"/>
          <w:sz w:val="24"/>
          <w:szCs w:val="24"/>
        </w:rPr>
        <w:t xml:space="preserve"> se uskuteční:</w:t>
      </w:r>
    </w:p>
    <w:p w14:paraId="3FE404F9" w14:textId="032D777F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 xml:space="preserve">pátek </w:t>
      </w:r>
      <w:r w:rsidR="002232E8">
        <w:rPr>
          <w:rFonts w:ascii="Bookman Old Style" w:hAnsi="Bookman Old Style"/>
          <w:b/>
          <w:bCs/>
          <w:sz w:val="24"/>
          <w:szCs w:val="24"/>
        </w:rPr>
        <w:t>20. září</w:t>
      </w:r>
      <w:r w:rsidR="00EA7947" w:rsidRPr="00BA06E7">
        <w:rPr>
          <w:rFonts w:ascii="Bookman Old Style" w:hAnsi="Bookman Old Style"/>
          <w:b/>
          <w:bCs/>
          <w:sz w:val="24"/>
          <w:szCs w:val="24"/>
        </w:rPr>
        <w:t xml:space="preserve"> 2024</w:t>
      </w:r>
      <w:r w:rsidRPr="00BA06E7">
        <w:rPr>
          <w:rFonts w:ascii="Bookman Old Style" w:hAnsi="Bookman Old Style"/>
          <w:b/>
          <w:bCs/>
          <w:sz w:val="24"/>
          <w:szCs w:val="24"/>
        </w:rPr>
        <w:t xml:space="preserve"> od 14.00 hodin do 22.00 hodin</w:t>
      </w:r>
    </w:p>
    <w:p w14:paraId="299F9335" w14:textId="59BEAFA9" w:rsidR="002E4413" w:rsidRPr="00BA06E7" w:rsidRDefault="002E4413" w:rsidP="002E4413">
      <w:pPr>
        <w:rPr>
          <w:rFonts w:ascii="Bookman Old Style" w:hAnsi="Bookman Old Style"/>
          <w:b/>
          <w:bCs/>
          <w:sz w:val="24"/>
          <w:szCs w:val="24"/>
        </w:rPr>
      </w:pPr>
      <w:r w:rsidRPr="00BA06E7">
        <w:rPr>
          <w:rFonts w:ascii="Bookman Old Style" w:hAnsi="Bookman Old Style"/>
          <w:b/>
          <w:bCs/>
          <w:sz w:val="24"/>
          <w:szCs w:val="24"/>
        </w:rPr>
        <w:t>sobota</w:t>
      </w:r>
      <w:r w:rsidR="002232E8">
        <w:rPr>
          <w:rFonts w:ascii="Bookman Old Style" w:hAnsi="Bookman Old Style"/>
          <w:b/>
          <w:bCs/>
          <w:sz w:val="24"/>
          <w:szCs w:val="24"/>
        </w:rPr>
        <w:t xml:space="preserve"> 21. září</w:t>
      </w:r>
      <w:r w:rsidRPr="00BA06E7">
        <w:rPr>
          <w:rFonts w:ascii="Bookman Old Style" w:hAnsi="Bookman Old Style"/>
          <w:b/>
          <w:bCs/>
          <w:sz w:val="24"/>
          <w:szCs w:val="24"/>
        </w:rPr>
        <w:t xml:space="preserve"> od 08.00 hodin do 14.00 hodin</w:t>
      </w:r>
    </w:p>
    <w:p w14:paraId="1660DA03" w14:textId="6E8D7C9D" w:rsidR="00370891" w:rsidRPr="00BA06E7" w:rsidRDefault="001B0E59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2. </w:t>
      </w:r>
      <w:r w:rsidR="002E4413" w:rsidRPr="00BA06E7">
        <w:rPr>
          <w:rFonts w:ascii="Bookman Old Style" w:hAnsi="Bookman Old Style"/>
          <w:sz w:val="24"/>
          <w:szCs w:val="24"/>
        </w:rPr>
        <w:t xml:space="preserve">Místem konání voleb je zasedací místnost </w:t>
      </w:r>
      <w:r w:rsidRPr="00BA06E7">
        <w:rPr>
          <w:rFonts w:ascii="Bookman Old Style" w:hAnsi="Bookman Old Style"/>
          <w:sz w:val="24"/>
          <w:szCs w:val="24"/>
        </w:rPr>
        <w:t>O</w:t>
      </w:r>
      <w:r w:rsidR="002E4413" w:rsidRPr="00BA06E7">
        <w:rPr>
          <w:rFonts w:ascii="Bookman Old Style" w:hAnsi="Bookman Old Style"/>
          <w:sz w:val="24"/>
          <w:szCs w:val="24"/>
        </w:rPr>
        <w:t xml:space="preserve">becního úřadu </w:t>
      </w:r>
      <w:r w:rsidRPr="00BA06E7">
        <w:rPr>
          <w:rFonts w:ascii="Bookman Old Style" w:hAnsi="Bookman Old Style"/>
          <w:sz w:val="24"/>
          <w:szCs w:val="24"/>
        </w:rPr>
        <w:t>Vys</w:t>
      </w:r>
      <w:r w:rsidR="00C97CFE" w:rsidRPr="00BA06E7">
        <w:rPr>
          <w:rFonts w:ascii="Bookman Old Style" w:hAnsi="Bookman Old Style"/>
          <w:sz w:val="24"/>
          <w:szCs w:val="24"/>
        </w:rPr>
        <w:t xml:space="preserve">oké </w:t>
      </w:r>
      <w:r w:rsidRPr="00BA06E7">
        <w:rPr>
          <w:rFonts w:ascii="Bookman Old Style" w:hAnsi="Bookman Old Style"/>
          <w:sz w:val="24"/>
          <w:szCs w:val="24"/>
        </w:rPr>
        <w:t>Popovice</w:t>
      </w:r>
    </w:p>
    <w:p w14:paraId="158D545A" w14:textId="1A09C5F1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>3. Voliči bude umožněno hlasování poté, kdy prokáže svoji totožnost a státní občanství České republiky (platným občanským průkazem nebo cestovním pasem České republiky)</w:t>
      </w:r>
      <w:r w:rsidR="002232E8">
        <w:rPr>
          <w:rFonts w:ascii="Bookman Old Style" w:hAnsi="Bookman Old Style"/>
          <w:sz w:val="24"/>
          <w:szCs w:val="24"/>
        </w:rPr>
        <w:t>.</w:t>
      </w:r>
      <w:r w:rsidRPr="00BA06E7">
        <w:rPr>
          <w:rFonts w:ascii="Bookman Old Style" w:hAnsi="Bookman Old Style"/>
          <w:sz w:val="24"/>
          <w:szCs w:val="24"/>
        </w:rPr>
        <w:t xml:space="preserve"> Neprokáže-li volič uvedené skutečnosti stanovenými doklady, nebude mu hlasování umožněno.</w:t>
      </w:r>
    </w:p>
    <w:p w14:paraId="795403DD" w14:textId="4D401726" w:rsidR="00C97CFE" w:rsidRPr="00BA06E7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>4. Každému voliči budou dodány nejpozději 3 dny přede dnem konání voleb (</w:t>
      </w:r>
      <w:r w:rsidR="002232E8">
        <w:rPr>
          <w:rFonts w:ascii="Bookman Old Style" w:hAnsi="Bookman Old Style"/>
          <w:sz w:val="24"/>
          <w:szCs w:val="24"/>
        </w:rPr>
        <w:t>17.9</w:t>
      </w:r>
      <w:r w:rsidRPr="00BA06E7">
        <w:rPr>
          <w:rFonts w:ascii="Bookman Old Style" w:hAnsi="Bookman Old Style"/>
          <w:sz w:val="24"/>
          <w:szCs w:val="24"/>
        </w:rPr>
        <w:t xml:space="preserve">.2024) hlasovací lístky do domovních schránek v místě trvalého bydliště. Ve dnech voleb volič může obdržet hlasovací lístky i ve volební místnosti. </w:t>
      </w:r>
    </w:p>
    <w:p w14:paraId="7826AB7D" w14:textId="77777777" w:rsidR="00C97CFE" w:rsidRDefault="00C97CFE" w:rsidP="002E4413">
      <w:pPr>
        <w:rPr>
          <w:rFonts w:ascii="Bookman Old Style" w:hAnsi="Bookman Old Style"/>
          <w:sz w:val="24"/>
          <w:szCs w:val="24"/>
        </w:rPr>
      </w:pPr>
      <w:r w:rsidRPr="00BA06E7">
        <w:rPr>
          <w:rFonts w:ascii="Bookman Old Style" w:hAnsi="Bookman Old Style"/>
          <w:sz w:val="24"/>
          <w:szCs w:val="24"/>
        </w:rPr>
        <w:t xml:space="preserve">5. Volič může požádat ze závažných, zejména zdravotních důvodů Obecní úřad Vysoké Popovice (tel. 546 450 201), a ve dnech voleb přímo okrskovou volební komisi o to, aby mohl hlasovat mimo volební místnost do přenosné volební schránky. </w:t>
      </w:r>
    </w:p>
    <w:p w14:paraId="2F173D90" w14:textId="5F1B6E74" w:rsidR="002232E8" w:rsidRPr="002232E8" w:rsidRDefault="002232E8" w:rsidP="002E4413">
      <w:pPr>
        <w:rPr>
          <w:rFonts w:ascii="Bookman Old Style" w:hAnsi="Bookman Old Style"/>
          <w:sz w:val="24"/>
          <w:szCs w:val="24"/>
        </w:rPr>
      </w:pPr>
      <w:r w:rsidRPr="002232E8">
        <w:rPr>
          <w:rFonts w:ascii="Bookman Old Style" w:hAnsi="Bookman Old Style"/>
          <w:sz w:val="24"/>
          <w:szCs w:val="24"/>
        </w:rPr>
        <w:t xml:space="preserve">6. Do 13.09.2024 písemně a do 18.09.2024 do 16.00 hod. osobně lze zažádat o vydání voličského průkazu a to </w:t>
      </w:r>
      <w:r w:rsidR="00C13CB8">
        <w:rPr>
          <w:rFonts w:ascii="Bookman Old Style" w:hAnsi="Bookman Old Style"/>
          <w:sz w:val="24"/>
          <w:szCs w:val="24"/>
        </w:rPr>
        <w:t>na OÚ Vysoké Popovice</w:t>
      </w:r>
      <w:r w:rsidRPr="002232E8">
        <w:rPr>
          <w:rFonts w:ascii="Bookman Old Style" w:hAnsi="Bookman Old Style"/>
          <w:sz w:val="24"/>
          <w:szCs w:val="24"/>
        </w:rPr>
        <w:t xml:space="preserve">  (tel. 546</w:t>
      </w:r>
      <w:r w:rsidR="000404E1">
        <w:rPr>
          <w:rFonts w:ascii="Bookman Old Style" w:hAnsi="Bookman Old Style"/>
          <w:sz w:val="24"/>
          <w:szCs w:val="24"/>
        </w:rPr>
        <w:t> </w:t>
      </w:r>
      <w:r w:rsidR="00C13CB8">
        <w:rPr>
          <w:rFonts w:ascii="Bookman Old Style" w:hAnsi="Bookman Old Style"/>
          <w:sz w:val="24"/>
          <w:szCs w:val="24"/>
        </w:rPr>
        <w:t>450</w:t>
      </w:r>
      <w:r w:rsidR="000404E1">
        <w:rPr>
          <w:rFonts w:ascii="Bookman Old Style" w:hAnsi="Bookman Old Style"/>
          <w:sz w:val="24"/>
          <w:szCs w:val="24"/>
        </w:rPr>
        <w:t xml:space="preserve"> </w:t>
      </w:r>
      <w:r w:rsidR="00C13CB8">
        <w:rPr>
          <w:rFonts w:ascii="Bookman Old Style" w:hAnsi="Bookman Old Style"/>
          <w:sz w:val="24"/>
          <w:szCs w:val="24"/>
        </w:rPr>
        <w:t xml:space="preserve">201 </w:t>
      </w:r>
      <w:r w:rsidRPr="002232E8">
        <w:rPr>
          <w:rFonts w:ascii="Bookman Old Style" w:hAnsi="Bookman Old Style"/>
          <w:sz w:val="24"/>
          <w:szCs w:val="24"/>
        </w:rPr>
        <w:t>). Voličský průkaz opravňuje voliče ve dnech voleb do zastupitelstva kraje k hlasování v jakémkoliv volebním okrsku na území Jihomoravského kraje.</w:t>
      </w:r>
    </w:p>
    <w:p w14:paraId="25B951F9" w14:textId="77777777" w:rsidR="00C13CB8" w:rsidRDefault="00C13CB8" w:rsidP="002E44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2232E8" w:rsidRPr="002232E8">
        <w:rPr>
          <w:rFonts w:ascii="Bookman Old Style" w:hAnsi="Bookman Old Style"/>
          <w:sz w:val="24"/>
          <w:szCs w:val="24"/>
        </w:rPr>
        <w:t xml:space="preserve">. Volič může hlasovat způsobem: </w:t>
      </w:r>
    </w:p>
    <w:p w14:paraId="4AFDE5C0" w14:textId="543D8E6D" w:rsidR="00C13CB8" w:rsidRDefault="00C13CB8" w:rsidP="002E44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2232E8" w:rsidRPr="002232E8">
        <w:rPr>
          <w:rFonts w:ascii="Bookman Old Style" w:hAnsi="Bookman Old Style"/>
          <w:sz w:val="24"/>
          <w:szCs w:val="24"/>
        </w:rPr>
        <w:t xml:space="preserve">) Vloží do úřední obálky 1 hlasovací lístek. Tím je dán hlas kandidátům této volební strany v pořadí dle hlasovacího lístku. </w:t>
      </w:r>
    </w:p>
    <w:p w14:paraId="74D4E967" w14:textId="77777777" w:rsidR="00C13CB8" w:rsidRDefault="00C13CB8" w:rsidP="002E441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</w:t>
      </w:r>
      <w:r w:rsidR="002232E8" w:rsidRPr="002232E8">
        <w:rPr>
          <w:rFonts w:ascii="Bookman Old Style" w:hAnsi="Bookman Old Style"/>
          <w:sz w:val="24"/>
          <w:szCs w:val="24"/>
        </w:rPr>
        <w:t xml:space="preserve">) Na hlasovacím lístku, který vkládá do úřední obálky, může zakroužkováním pořadového čísla nejvýše u 4 kandidátů uvedených na témže hlasovacím lístku vyznačit, kterému z kandidátů dává přednost. </w:t>
      </w:r>
    </w:p>
    <w:p w14:paraId="09526F63" w14:textId="3A6935BA" w:rsidR="001B0E59" w:rsidRPr="000404E1" w:rsidRDefault="00BA06E7" w:rsidP="002E4413">
      <w:pPr>
        <w:rPr>
          <w:rFonts w:ascii="Bookman Old Style" w:hAnsi="Bookman Old Style"/>
          <w:sz w:val="24"/>
          <w:szCs w:val="24"/>
        </w:rPr>
      </w:pPr>
      <w:r w:rsidRPr="002232E8">
        <w:rPr>
          <w:rFonts w:ascii="Bookman Old Style" w:hAnsi="Bookman Old Style"/>
          <w:sz w:val="24"/>
          <w:szCs w:val="24"/>
        </w:rPr>
        <w:t>8</w:t>
      </w:r>
      <w:r w:rsidR="00C97CFE" w:rsidRPr="002232E8">
        <w:rPr>
          <w:rFonts w:ascii="Bookman Old Style" w:hAnsi="Bookman Old Style"/>
          <w:sz w:val="24"/>
          <w:szCs w:val="24"/>
        </w:rPr>
        <w:t xml:space="preserve">. Aktuální informace k volbám jsou zveřejňovány na webových stránkách </w:t>
      </w:r>
      <w:r w:rsidRPr="002232E8">
        <w:rPr>
          <w:rFonts w:ascii="Bookman Old Style" w:hAnsi="Bookman Old Style"/>
          <w:sz w:val="24"/>
          <w:szCs w:val="24"/>
        </w:rPr>
        <w:t>obce</w:t>
      </w:r>
      <w:r w:rsidR="000404E1">
        <w:rPr>
          <w:rFonts w:ascii="Bookman Old Style" w:hAnsi="Bookman Old Style"/>
          <w:sz w:val="24"/>
          <w:szCs w:val="24"/>
        </w:rPr>
        <w:t xml:space="preserve">, </w:t>
      </w:r>
      <w:r w:rsidR="000404E1" w:rsidRPr="000404E1">
        <w:rPr>
          <w:rFonts w:ascii="Bookman Old Style" w:hAnsi="Bookman Old Style"/>
          <w:sz w:val="24"/>
          <w:szCs w:val="24"/>
        </w:rPr>
        <w:t xml:space="preserve">na webových stránkách Krajského úřadu Jihomoravského kraje www.jmk.cz, nebo webových stránkách Ministerstva vnitra ČR www.mvcr.cz. </w:t>
      </w:r>
    </w:p>
    <w:p w14:paraId="16BCDE51" w14:textId="77777777" w:rsidR="00116C79" w:rsidRPr="002232E8" w:rsidRDefault="00116C79" w:rsidP="002E4413">
      <w:pPr>
        <w:rPr>
          <w:rFonts w:ascii="Bookman Old Style" w:hAnsi="Bookman Old Style"/>
          <w:sz w:val="24"/>
          <w:szCs w:val="24"/>
        </w:rPr>
      </w:pPr>
    </w:p>
    <w:p w14:paraId="12EA6FB8" w14:textId="77777777" w:rsidR="00C97CFE" w:rsidRPr="002232E8" w:rsidRDefault="00C97CFE" w:rsidP="002E4413">
      <w:pPr>
        <w:rPr>
          <w:rFonts w:ascii="Bookman Old Style" w:hAnsi="Bookman Old Style"/>
          <w:sz w:val="24"/>
          <w:szCs w:val="24"/>
        </w:rPr>
      </w:pPr>
    </w:p>
    <w:p w14:paraId="32E067ED" w14:textId="77777777" w:rsidR="00C97CFE" w:rsidRPr="002232E8" w:rsidRDefault="00C97CFE" w:rsidP="002E4413">
      <w:pPr>
        <w:rPr>
          <w:rFonts w:ascii="Bookman Old Style" w:hAnsi="Bookman Old Style"/>
          <w:sz w:val="24"/>
          <w:szCs w:val="24"/>
        </w:rPr>
      </w:pPr>
    </w:p>
    <w:p w14:paraId="2036F796" w14:textId="77777777" w:rsidR="00C97CFE" w:rsidRPr="002232E8" w:rsidRDefault="00C97CFE" w:rsidP="002E4413">
      <w:pPr>
        <w:rPr>
          <w:rFonts w:ascii="Bookman Old Style" w:hAnsi="Bookman Old Style"/>
          <w:sz w:val="28"/>
          <w:szCs w:val="28"/>
        </w:rPr>
      </w:pPr>
    </w:p>
    <w:p w14:paraId="3A56E246" w14:textId="0C3F9781" w:rsidR="001B0E59" w:rsidRPr="002232E8" w:rsidRDefault="001B0E59" w:rsidP="002E4413">
      <w:pPr>
        <w:rPr>
          <w:rFonts w:ascii="Bookman Old Style" w:hAnsi="Bookman Old Style"/>
          <w:sz w:val="28"/>
          <w:szCs w:val="28"/>
        </w:rPr>
      </w:pPr>
      <w:r w:rsidRPr="002232E8">
        <w:rPr>
          <w:rFonts w:ascii="Bookman Old Style" w:hAnsi="Bookman Old Style"/>
          <w:sz w:val="28"/>
          <w:szCs w:val="28"/>
        </w:rPr>
        <w:t>Ve Vysokých Popovicích dne</w:t>
      </w:r>
      <w:r w:rsidR="00C13CB8">
        <w:rPr>
          <w:rFonts w:ascii="Bookman Old Style" w:hAnsi="Bookman Old Style"/>
          <w:sz w:val="28"/>
          <w:szCs w:val="28"/>
        </w:rPr>
        <w:t>: 21.8.2024</w:t>
      </w:r>
    </w:p>
    <w:p w14:paraId="75487636" w14:textId="77EBFE35" w:rsidR="001B0E59" w:rsidRPr="002232E8" w:rsidRDefault="001B0E59" w:rsidP="002E4413">
      <w:pPr>
        <w:rPr>
          <w:rFonts w:ascii="Bookman Old Style" w:hAnsi="Bookman Old Style"/>
          <w:b/>
          <w:bCs/>
          <w:sz w:val="28"/>
          <w:szCs w:val="28"/>
        </w:rPr>
      </w:pPr>
    </w:p>
    <w:p w14:paraId="33843C8D" w14:textId="7313CC74" w:rsidR="001B0E59" w:rsidRPr="002232E8" w:rsidRDefault="001B0E59" w:rsidP="002E4413">
      <w:pPr>
        <w:rPr>
          <w:rFonts w:ascii="Bookman Old Style" w:hAnsi="Bookman Old Style"/>
          <w:b/>
          <w:bCs/>
          <w:sz w:val="28"/>
          <w:szCs w:val="28"/>
        </w:rPr>
      </w:pPr>
    </w:p>
    <w:p w14:paraId="5997792C" w14:textId="15B5ABA2" w:rsidR="001B0E59" w:rsidRPr="002232E8" w:rsidRDefault="001B0E59" w:rsidP="002E4413">
      <w:pPr>
        <w:rPr>
          <w:rFonts w:ascii="Bookman Old Style" w:hAnsi="Bookman Old Style"/>
          <w:b/>
          <w:bCs/>
          <w:sz w:val="28"/>
          <w:szCs w:val="28"/>
        </w:rPr>
      </w:pPr>
      <w:r w:rsidRPr="002232E8">
        <w:rPr>
          <w:rFonts w:ascii="Bookman Old Style" w:hAnsi="Bookman Old Style"/>
          <w:b/>
          <w:bCs/>
          <w:sz w:val="28"/>
          <w:szCs w:val="28"/>
        </w:rPr>
        <w:t>Ing. Petra Hanáková v.r.</w:t>
      </w:r>
    </w:p>
    <w:p w14:paraId="068A374F" w14:textId="4BF1BA5E" w:rsidR="001B0E59" w:rsidRPr="002232E8" w:rsidRDefault="00BA06E7" w:rsidP="002E4413">
      <w:pPr>
        <w:rPr>
          <w:rFonts w:ascii="Bookman Old Style" w:hAnsi="Bookman Old Style"/>
          <w:b/>
          <w:bCs/>
          <w:sz w:val="28"/>
          <w:szCs w:val="28"/>
        </w:rPr>
      </w:pPr>
      <w:r w:rsidRPr="002232E8">
        <w:rPr>
          <w:rFonts w:ascii="Bookman Old Style" w:hAnsi="Bookman Old Style"/>
          <w:b/>
          <w:bCs/>
          <w:sz w:val="28"/>
          <w:szCs w:val="28"/>
        </w:rPr>
        <w:t xml:space="preserve">      </w:t>
      </w:r>
      <w:r w:rsidR="00834FED" w:rsidRPr="002232E8">
        <w:rPr>
          <w:rFonts w:ascii="Bookman Old Style" w:hAnsi="Bookman Old Style"/>
          <w:b/>
          <w:bCs/>
          <w:sz w:val="28"/>
          <w:szCs w:val="28"/>
        </w:rPr>
        <w:t>s</w:t>
      </w:r>
      <w:r w:rsidR="001B0E59" w:rsidRPr="002232E8">
        <w:rPr>
          <w:rFonts w:ascii="Bookman Old Style" w:hAnsi="Bookman Old Style"/>
          <w:b/>
          <w:bCs/>
          <w:sz w:val="28"/>
          <w:szCs w:val="28"/>
        </w:rPr>
        <w:t>tarostka obce</w:t>
      </w:r>
    </w:p>
    <w:p w14:paraId="52DFBB0B" w14:textId="6C176BFC" w:rsidR="001B0E59" w:rsidRPr="002232E8" w:rsidRDefault="001B0E59" w:rsidP="002E4413">
      <w:pPr>
        <w:rPr>
          <w:rFonts w:ascii="Bookman Old Style" w:hAnsi="Bookman Old Style"/>
          <w:sz w:val="28"/>
          <w:szCs w:val="28"/>
        </w:rPr>
      </w:pPr>
    </w:p>
    <w:p w14:paraId="59969E54" w14:textId="0244D90E" w:rsidR="001B0E59" w:rsidRPr="002232E8" w:rsidRDefault="001B0E59" w:rsidP="002E4413">
      <w:pPr>
        <w:rPr>
          <w:rFonts w:ascii="Bookman Old Style" w:hAnsi="Bookman Old Style"/>
          <w:sz w:val="28"/>
          <w:szCs w:val="28"/>
        </w:rPr>
      </w:pPr>
    </w:p>
    <w:p w14:paraId="2647AE14" w14:textId="26EDED64" w:rsidR="001B0E59" w:rsidRPr="002232E8" w:rsidRDefault="001B0E59" w:rsidP="002E4413">
      <w:pPr>
        <w:rPr>
          <w:rFonts w:ascii="Bookman Old Style" w:hAnsi="Bookman Old Style"/>
          <w:sz w:val="28"/>
          <w:szCs w:val="28"/>
        </w:rPr>
      </w:pPr>
    </w:p>
    <w:p w14:paraId="10B8E1AF" w14:textId="77777777" w:rsidR="001B0E59" w:rsidRPr="002232E8" w:rsidRDefault="001B0E59" w:rsidP="002E4413">
      <w:pPr>
        <w:rPr>
          <w:rFonts w:ascii="Bookman Old Style" w:hAnsi="Bookman Old Style"/>
          <w:sz w:val="28"/>
          <w:szCs w:val="28"/>
        </w:rPr>
      </w:pPr>
    </w:p>
    <w:sectPr w:rsidR="001B0E59" w:rsidRPr="0022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13"/>
    <w:rsid w:val="000404E1"/>
    <w:rsid w:val="00116C79"/>
    <w:rsid w:val="001B0E59"/>
    <w:rsid w:val="002232E8"/>
    <w:rsid w:val="002E4413"/>
    <w:rsid w:val="00370891"/>
    <w:rsid w:val="00494F06"/>
    <w:rsid w:val="004E6A30"/>
    <w:rsid w:val="005906AA"/>
    <w:rsid w:val="00734E12"/>
    <w:rsid w:val="00834FED"/>
    <w:rsid w:val="00BA06E7"/>
    <w:rsid w:val="00C13CB8"/>
    <w:rsid w:val="00C91CF8"/>
    <w:rsid w:val="00C97CFE"/>
    <w:rsid w:val="00E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CF03"/>
  <w15:chartTrackingRefBased/>
  <w15:docId w15:val="{2E5AC0A7-AC88-41CF-A079-69881C1A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2024-05-17T07:27:00Z</cp:lastPrinted>
  <dcterms:created xsi:type="dcterms:W3CDTF">2023-01-17T06:11:00Z</dcterms:created>
  <dcterms:modified xsi:type="dcterms:W3CDTF">2024-08-21T12:22:00Z</dcterms:modified>
</cp:coreProperties>
</file>